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3595" w:rsidRDefault="008D3595" w:rsidP="008D3595">
      <w:pPr>
        <w:spacing w:line="360" w:lineRule="auto"/>
        <w:rPr>
          <w:rFonts w:ascii="Cambria" w:hAnsi="Cambria"/>
          <w:b/>
          <w:lang w:val="kk-KZ"/>
        </w:rPr>
      </w:pPr>
      <w:r>
        <w:rPr>
          <w:rFonts w:ascii="Cambria" w:hAnsi="Cambria"/>
          <w:b/>
          <w:lang w:val="kk-KZ"/>
        </w:rPr>
        <w:t>АНАЛИТИКАЛЫҚ ХИМИЯДАҒЫ ТОТЫҒУ-ТОТЫҚСЫЗДАНУ ҮРДІСТЕРІ</w:t>
      </w:r>
    </w:p>
    <w:p w:rsidR="008D3595" w:rsidRDefault="008D3595" w:rsidP="008D3595">
      <w:pPr>
        <w:spacing w:line="360" w:lineRule="auto"/>
        <w:jc w:val="center"/>
        <w:rPr>
          <w:rFonts w:ascii="Cambria" w:hAnsi="Cambria"/>
          <w:lang w:val="kk-KZ"/>
        </w:rPr>
      </w:pPr>
    </w:p>
    <w:p w:rsidR="008D3595" w:rsidRDefault="008D3595" w:rsidP="008D3595">
      <w:pPr>
        <w:spacing w:line="360" w:lineRule="auto"/>
        <w:jc w:val="center"/>
        <w:rPr>
          <w:rFonts w:ascii="Cambria" w:hAnsi="Cambria"/>
          <w:b/>
          <w:lang w:val="kk-KZ"/>
        </w:rPr>
      </w:pPr>
      <w:r>
        <w:rPr>
          <w:rFonts w:ascii="Cambria" w:hAnsi="Cambria"/>
          <w:lang w:val="kk-KZ"/>
        </w:rPr>
        <w:t xml:space="preserve"> </w:t>
      </w:r>
      <w:r>
        <w:rPr>
          <w:rFonts w:ascii="Cambria" w:hAnsi="Cambria"/>
          <w:b/>
          <w:lang w:val="kk-KZ"/>
        </w:rPr>
        <w:t>Тотығу – тотықсыздану реакциясы</w:t>
      </w:r>
    </w:p>
    <w:p w:rsidR="008D3595" w:rsidRDefault="008D3595" w:rsidP="008D3595">
      <w:pPr>
        <w:spacing w:line="360" w:lineRule="auto"/>
        <w:ind w:firstLine="567"/>
        <w:jc w:val="center"/>
        <w:rPr>
          <w:rFonts w:ascii="Cambria" w:hAnsi="Cambria"/>
          <w:b/>
          <w:lang w:val="kk-KZ"/>
        </w:rPr>
      </w:pPr>
    </w:p>
    <w:p w:rsidR="008D3595" w:rsidRDefault="008D3595" w:rsidP="008D3595">
      <w:pPr>
        <w:spacing w:line="360" w:lineRule="auto"/>
        <w:ind w:firstLine="567"/>
        <w:jc w:val="both"/>
        <w:rPr>
          <w:rFonts w:ascii="Cambria" w:hAnsi="Cambria"/>
          <w:lang w:val="kk-KZ"/>
        </w:rPr>
      </w:pPr>
      <w:r>
        <w:rPr>
          <w:rFonts w:ascii="Cambria" w:hAnsi="Cambria"/>
          <w:lang w:val="kk-KZ"/>
        </w:rPr>
        <w:t xml:space="preserve">Химиялық реакцияларға қатысатын заттар құрамындағы элементтердің тотығу дәрежесін өзгерте жүретінін </w:t>
      </w:r>
      <w:r>
        <w:rPr>
          <w:rFonts w:ascii="Cambria" w:hAnsi="Cambria"/>
          <w:b/>
          <w:lang w:val="kk-KZ"/>
        </w:rPr>
        <w:t xml:space="preserve">тотығу–тотықсыздану реакциялары </w:t>
      </w:r>
      <w:r>
        <w:rPr>
          <w:rFonts w:ascii="Cambria" w:hAnsi="Cambria"/>
          <w:lang w:val="kk-KZ"/>
        </w:rPr>
        <w:t>(ТТР) деп атайды.</w:t>
      </w:r>
    </w:p>
    <w:p w:rsidR="008D3595" w:rsidRDefault="008D3595" w:rsidP="008D3595">
      <w:pPr>
        <w:spacing w:line="360" w:lineRule="auto"/>
        <w:ind w:firstLine="567"/>
        <w:jc w:val="both"/>
        <w:rPr>
          <w:rFonts w:ascii="Cambria" w:hAnsi="Cambria"/>
          <w:lang w:val="kk-KZ"/>
        </w:rPr>
      </w:pPr>
      <w:r>
        <w:rPr>
          <w:rFonts w:ascii="Cambria" w:hAnsi="Cambria"/>
          <w:lang w:val="kk-KZ"/>
        </w:rPr>
        <w:t>Элементтің валенттілігі мен тотығу дәрежелері туралы түсінік және оларды атом құрылысы бойынша анықтау туралы «Атом құрылысы» тарауында қарастырылған. Тотығу дәрежесінің валенттіліктен өзгешелігі оң және теріс мәнді, бүтін және бөлшек сандарды да қабылдайды. Элементтің қосылыстағы валенттілігі мен тотығу дәрежесінің модулі тең болуы да, болмауы да мүмкін. Осы айтқандарды түсіну үшін азоттың сутекті қосылыстарын қарастырып көрейік.</w:t>
      </w:r>
    </w:p>
    <w:p w:rsidR="008D3595" w:rsidRDefault="008D3595" w:rsidP="008D3595">
      <w:pPr>
        <w:spacing w:line="360" w:lineRule="auto"/>
        <w:ind w:firstLine="567"/>
        <w:jc w:val="both"/>
        <w:rPr>
          <w:rFonts w:ascii="Cambria" w:hAnsi="Cambria"/>
          <w:lang w:val="kk-KZ"/>
        </w:rPr>
      </w:pPr>
    </w:p>
    <w:p w:rsidR="008D3595" w:rsidRDefault="008D3595" w:rsidP="008D3595">
      <w:pPr>
        <w:spacing w:line="360" w:lineRule="auto"/>
        <w:jc w:val="center"/>
        <w:rPr>
          <w:rFonts w:ascii="Cambria" w:hAnsi="Cambria"/>
          <w:lang w:val="kk-KZ"/>
        </w:rPr>
      </w:pPr>
      <w:r>
        <w:rPr>
          <w:rFonts w:ascii="Cambria" w:hAnsi="Cambria"/>
          <w:lang w:val="kk-KZ"/>
        </w:rPr>
        <w:t>Кесте 19  Азоттың сутекті қосылыстарындағы валенттіліктері мен тотығу дәрежелері.</w:t>
      </w:r>
    </w:p>
    <w:p w:rsidR="008D3595" w:rsidRDefault="008D3595" w:rsidP="008D3595">
      <w:pPr>
        <w:spacing w:line="360" w:lineRule="auto"/>
        <w:jc w:val="center"/>
        <w:rPr>
          <w:rFonts w:ascii="Cambria" w:hAnsi="Cambria"/>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71"/>
        <w:gridCol w:w="1428"/>
        <w:gridCol w:w="1606"/>
        <w:gridCol w:w="2152"/>
        <w:gridCol w:w="2306"/>
      </w:tblGrid>
      <w:tr w:rsidR="008D3595" w:rsidTr="001F3688">
        <w:trPr>
          <w:trHeight w:val="698"/>
        </w:trPr>
        <w:tc>
          <w:tcPr>
            <w:tcW w:w="198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lang w:val="kk-KZ"/>
              </w:rPr>
              <w:t>Молекулалық</w:t>
            </w:r>
          </w:p>
          <w:p w:rsidR="008D3595" w:rsidRDefault="008D3595" w:rsidP="001F3688">
            <w:pPr>
              <w:spacing w:line="360" w:lineRule="auto"/>
              <w:jc w:val="center"/>
              <w:rPr>
                <w:rFonts w:ascii="Cambria" w:hAnsi="Cambria"/>
                <w:lang w:val="kk-KZ"/>
              </w:rPr>
            </w:pPr>
            <w:r>
              <w:rPr>
                <w:rFonts w:ascii="Cambria" w:hAnsi="Cambria"/>
                <w:lang w:val="kk-KZ"/>
              </w:rPr>
              <w:t>формуласы</w:t>
            </w:r>
          </w:p>
        </w:tc>
        <w:tc>
          <w:tcPr>
            <w:tcW w:w="144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lang w:val="en-US"/>
              </w:rPr>
              <w:t>NH</w:t>
            </w:r>
            <w:r>
              <w:rPr>
                <w:rFonts w:ascii="Cambria" w:hAnsi="Cambria"/>
                <w:vertAlign w:val="subscript"/>
                <w:lang w:val="en-US"/>
              </w:rPr>
              <w:t>3</w:t>
            </w:r>
            <w:r>
              <w:rPr>
                <w:rFonts w:ascii="Cambria" w:hAnsi="Cambria"/>
                <w:lang w:val="en-US"/>
              </w:rPr>
              <w:t xml:space="preserve"> </w:t>
            </w:r>
            <w:r>
              <w:rPr>
                <w:rFonts w:ascii="Cambria" w:hAnsi="Cambria"/>
                <w:lang w:val="kk-KZ"/>
              </w:rPr>
              <w:t>аммиак</w:t>
            </w:r>
          </w:p>
        </w:tc>
        <w:tc>
          <w:tcPr>
            <w:tcW w:w="162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lang w:val="en-US"/>
              </w:rPr>
              <w:t>N</w:t>
            </w:r>
            <w:r>
              <w:rPr>
                <w:rFonts w:ascii="Cambria" w:hAnsi="Cambria"/>
                <w:vertAlign w:val="subscript"/>
                <w:lang w:val="en-US"/>
              </w:rPr>
              <w:t>2</w:t>
            </w:r>
            <w:r>
              <w:rPr>
                <w:rFonts w:ascii="Cambria" w:hAnsi="Cambria"/>
                <w:lang w:val="en-US"/>
              </w:rPr>
              <w:t>H</w:t>
            </w:r>
            <w:r>
              <w:rPr>
                <w:rFonts w:ascii="Cambria" w:hAnsi="Cambria"/>
                <w:vertAlign w:val="subscript"/>
                <w:lang w:val="en-US"/>
              </w:rPr>
              <w:t>4</w:t>
            </w:r>
            <w:r>
              <w:rPr>
                <w:rFonts w:ascii="Cambria" w:hAnsi="Cambria"/>
                <w:lang w:val="en-US"/>
              </w:rPr>
              <w:t xml:space="preserve"> </w:t>
            </w:r>
            <w:r>
              <w:rPr>
                <w:rFonts w:ascii="Cambria" w:hAnsi="Cambria"/>
                <w:lang w:val="kk-KZ"/>
              </w:rPr>
              <w:t>гидразин</w:t>
            </w:r>
          </w:p>
        </w:tc>
        <w:tc>
          <w:tcPr>
            <w:tcW w:w="216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lang w:val="en-US"/>
              </w:rPr>
              <w:t>NH</w:t>
            </w:r>
            <w:r>
              <w:rPr>
                <w:rFonts w:ascii="Cambria" w:hAnsi="Cambria"/>
                <w:vertAlign w:val="subscript"/>
                <w:lang w:val="en-US"/>
              </w:rPr>
              <w:t>2</w:t>
            </w:r>
            <w:r>
              <w:rPr>
                <w:rFonts w:ascii="Cambria" w:hAnsi="Cambria"/>
                <w:lang w:val="en-US"/>
              </w:rPr>
              <w:t xml:space="preserve">OH </w:t>
            </w:r>
            <w:r>
              <w:rPr>
                <w:rFonts w:ascii="Cambria" w:hAnsi="Cambria"/>
                <w:lang w:val="kk-KZ"/>
              </w:rPr>
              <w:t>гидроксиламин</w:t>
            </w:r>
          </w:p>
        </w:tc>
        <w:tc>
          <w:tcPr>
            <w:tcW w:w="234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lang w:val="en-US"/>
              </w:rPr>
              <w:t>HN</w:t>
            </w:r>
            <w:r>
              <w:rPr>
                <w:rFonts w:ascii="Cambria" w:hAnsi="Cambria"/>
                <w:vertAlign w:val="subscript"/>
                <w:lang w:val="en-US"/>
              </w:rPr>
              <w:t>3</w:t>
            </w:r>
            <w:r>
              <w:rPr>
                <w:rFonts w:ascii="Cambria" w:hAnsi="Cambria"/>
                <w:lang w:val="en-US"/>
              </w:rPr>
              <w:t xml:space="preserve"> </w:t>
            </w:r>
            <w:r>
              <w:rPr>
                <w:rFonts w:ascii="Cambria" w:hAnsi="Cambria"/>
                <w:lang w:val="kk-KZ"/>
              </w:rPr>
              <w:t>азотты сутек қышқылы</w:t>
            </w:r>
          </w:p>
        </w:tc>
      </w:tr>
      <w:tr w:rsidR="008D3595" w:rsidTr="001F3688">
        <w:tc>
          <w:tcPr>
            <w:tcW w:w="1980" w:type="dxa"/>
            <w:tcBorders>
              <w:top w:val="single" w:sz="4" w:space="0" w:color="auto"/>
              <w:left w:val="single" w:sz="4" w:space="0" w:color="auto"/>
              <w:bottom w:val="single" w:sz="4" w:space="0" w:color="auto"/>
              <w:right w:val="single" w:sz="4" w:space="0" w:color="auto"/>
            </w:tcBorders>
          </w:tcPr>
          <w:p w:rsidR="008D3595" w:rsidRDefault="008D3595" w:rsidP="001F3688">
            <w:pPr>
              <w:spacing w:line="360" w:lineRule="auto"/>
              <w:jc w:val="center"/>
              <w:rPr>
                <w:rFonts w:ascii="Cambria" w:hAnsi="Cambria"/>
                <w:lang w:val="kk-KZ"/>
              </w:rPr>
            </w:pPr>
          </w:p>
          <w:p w:rsidR="008D3595" w:rsidRDefault="008D3595" w:rsidP="001F3688">
            <w:pPr>
              <w:spacing w:line="360" w:lineRule="auto"/>
              <w:jc w:val="center"/>
              <w:rPr>
                <w:rFonts w:ascii="Cambria" w:hAnsi="Cambria"/>
                <w:lang w:val="kk-KZ"/>
              </w:rPr>
            </w:pPr>
            <w:r>
              <w:rPr>
                <w:rFonts w:ascii="Cambria" w:hAnsi="Cambria"/>
                <w:lang w:val="kk-KZ"/>
              </w:rPr>
              <w:t>Графикалық формуласы</w:t>
            </w:r>
          </w:p>
        </w:tc>
        <w:tc>
          <w:tcPr>
            <w:tcW w:w="1440" w:type="dxa"/>
            <w:tcBorders>
              <w:top w:val="single" w:sz="4" w:space="0" w:color="auto"/>
              <w:left w:val="single" w:sz="4" w:space="0" w:color="auto"/>
              <w:bottom w:val="single" w:sz="4" w:space="0" w:color="auto"/>
              <w:right w:val="single" w:sz="4" w:space="0" w:color="auto"/>
            </w:tcBorders>
          </w:tcPr>
          <w:p w:rsidR="008D3595" w:rsidRDefault="008D3595" w:rsidP="001F3688">
            <w:pPr>
              <w:spacing w:line="360" w:lineRule="auto"/>
              <w:jc w:val="center"/>
              <w:rPr>
                <w:rFonts w:ascii="Cambria" w:hAnsi="Cambria"/>
                <w:lang w:val="kk-KZ"/>
              </w:rPr>
            </w:pPr>
          </w:p>
          <w:p w:rsidR="008D3595" w:rsidRDefault="008D3595" w:rsidP="001F3688">
            <w:pPr>
              <w:spacing w:line="360" w:lineRule="auto"/>
              <w:jc w:val="center"/>
              <w:rPr>
                <w:rFonts w:ascii="Cambria" w:hAnsi="Cambria"/>
                <w:lang w:val="en-US"/>
              </w:rPr>
            </w:pPr>
            <w:r>
              <w:rPr>
                <w:rFonts w:ascii="Cambria" w:hAnsi="Cambria"/>
                <w:lang w:val="en-US"/>
              </w:rPr>
              <w:t>H→N←H</w:t>
            </w:r>
          </w:p>
          <w:p w:rsidR="008D3595" w:rsidRDefault="008D3595" w:rsidP="001F3688">
            <w:pPr>
              <w:spacing w:line="360" w:lineRule="auto"/>
              <w:jc w:val="center"/>
              <w:rPr>
                <w:rFonts w:ascii="Cambria" w:hAnsi="Cambria"/>
                <w:lang w:val="en-US"/>
              </w:rPr>
            </w:pPr>
            <w:r>
              <w:rPr>
                <w:rFonts w:ascii="Cambria" w:hAnsi="Cambria"/>
                <w:lang w:val="en-US"/>
              </w:rPr>
              <w:t>↑</w:t>
            </w:r>
          </w:p>
          <w:p w:rsidR="008D3595" w:rsidRDefault="008D3595" w:rsidP="001F3688">
            <w:pPr>
              <w:spacing w:line="360" w:lineRule="auto"/>
              <w:jc w:val="center"/>
              <w:rPr>
                <w:rFonts w:ascii="Cambria" w:hAnsi="Cambria"/>
                <w:lang w:val="en-US"/>
              </w:rPr>
            </w:pPr>
            <w:r>
              <w:rPr>
                <w:rFonts w:ascii="Cambria" w:hAnsi="Cambria"/>
                <w:lang w:val="en-US"/>
              </w:rPr>
              <w:t>H</w:t>
            </w:r>
          </w:p>
        </w:tc>
        <w:tc>
          <w:tcPr>
            <w:tcW w:w="1620" w:type="dxa"/>
            <w:tcBorders>
              <w:top w:val="single" w:sz="4" w:space="0" w:color="auto"/>
              <w:left w:val="single" w:sz="4" w:space="0" w:color="auto"/>
              <w:bottom w:val="single" w:sz="4" w:space="0" w:color="auto"/>
              <w:right w:val="single" w:sz="4" w:space="0" w:color="auto"/>
            </w:tcBorders>
          </w:tcPr>
          <w:p w:rsidR="008D3595" w:rsidRDefault="008D3595" w:rsidP="001F3688">
            <w:pPr>
              <w:spacing w:line="360" w:lineRule="auto"/>
              <w:jc w:val="center"/>
              <w:rPr>
                <w:rFonts w:ascii="Cambria" w:hAnsi="Cambria"/>
                <w:lang w:val="kk-KZ"/>
              </w:rPr>
            </w:pPr>
          </w:p>
          <w:p w:rsidR="008D3595" w:rsidRDefault="008D3595" w:rsidP="001F3688">
            <w:pPr>
              <w:spacing w:line="360" w:lineRule="auto"/>
              <w:jc w:val="center"/>
              <w:rPr>
                <w:rFonts w:ascii="Cambria" w:hAnsi="Cambria"/>
                <w:lang w:val="en-US"/>
              </w:rPr>
            </w:pPr>
            <w:r>
              <w:rPr>
                <w:rFonts w:ascii="Cambria" w:hAnsi="Cambria"/>
                <w:lang w:val="en-US"/>
              </w:rPr>
              <w:t xml:space="preserve">H    </w:t>
            </w:r>
            <w:proofErr w:type="spellStart"/>
            <w:r>
              <w:rPr>
                <w:rFonts w:ascii="Cambria" w:hAnsi="Cambria"/>
                <w:lang w:val="en-US"/>
              </w:rPr>
              <w:t>H</w:t>
            </w:r>
            <w:proofErr w:type="spellEnd"/>
          </w:p>
          <w:p w:rsidR="008D3595" w:rsidRDefault="008D3595" w:rsidP="001F3688">
            <w:pPr>
              <w:spacing w:line="360" w:lineRule="auto"/>
              <w:jc w:val="center"/>
              <w:rPr>
                <w:rFonts w:ascii="Cambria" w:hAnsi="Cambria"/>
                <w:lang w:val="en-US"/>
              </w:rPr>
            </w:pPr>
            <w:r>
              <w:rPr>
                <w:rFonts w:ascii="Cambria" w:hAnsi="Cambria"/>
                <w:lang w:val="en-US"/>
              </w:rPr>
              <w:t>↓     ↓</w:t>
            </w:r>
          </w:p>
          <w:p w:rsidR="008D3595" w:rsidRDefault="008D3595" w:rsidP="001F3688">
            <w:pPr>
              <w:spacing w:line="360" w:lineRule="auto"/>
              <w:jc w:val="center"/>
              <w:rPr>
                <w:rFonts w:ascii="Cambria" w:hAnsi="Cambria"/>
                <w:lang w:val="en-US"/>
              </w:rPr>
            </w:pPr>
            <w:r>
              <w:rPr>
                <w:rFonts w:ascii="Cambria" w:hAnsi="Cambria"/>
                <w:lang w:val="en-US"/>
              </w:rPr>
              <w:t>N – N</w:t>
            </w:r>
          </w:p>
          <w:p w:rsidR="008D3595" w:rsidRDefault="008D3595" w:rsidP="001F3688">
            <w:pPr>
              <w:spacing w:line="360" w:lineRule="auto"/>
              <w:jc w:val="center"/>
              <w:rPr>
                <w:rFonts w:ascii="Cambria" w:hAnsi="Cambria"/>
                <w:lang w:val="en-US"/>
              </w:rPr>
            </w:pPr>
            <w:r>
              <w:rPr>
                <w:rFonts w:ascii="Cambria" w:hAnsi="Cambria"/>
                <w:lang w:val="en-US"/>
              </w:rPr>
              <w:t>↑     ↑</w:t>
            </w:r>
          </w:p>
          <w:p w:rsidR="008D3595" w:rsidRDefault="008D3595" w:rsidP="001F3688">
            <w:pPr>
              <w:spacing w:line="360" w:lineRule="auto"/>
              <w:jc w:val="center"/>
              <w:rPr>
                <w:rFonts w:ascii="Cambria" w:hAnsi="Cambria"/>
                <w:lang w:val="en-US"/>
              </w:rPr>
            </w:pPr>
            <w:r>
              <w:rPr>
                <w:rFonts w:ascii="Cambria" w:hAnsi="Cambria"/>
                <w:lang w:val="en-US"/>
              </w:rPr>
              <w:t xml:space="preserve">H    </w:t>
            </w:r>
            <w:proofErr w:type="spellStart"/>
            <w:r>
              <w:rPr>
                <w:rFonts w:ascii="Cambria" w:hAnsi="Cambria"/>
                <w:lang w:val="en-US"/>
              </w:rPr>
              <w:t>H</w:t>
            </w:r>
            <w:proofErr w:type="spellEnd"/>
          </w:p>
        </w:tc>
        <w:tc>
          <w:tcPr>
            <w:tcW w:w="2160" w:type="dxa"/>
            <w:tcBorders>
              <w:top w:val="single" w:sz="4" w:space="0" w:color="auto"/>
              <w:left w:val="single" w:sz="4" w:space="0" w:color="auto"/>
              <w:bottom w:val="single" w:sz="4" w:space="0" w:color="auto"/>
              <w:right w:val="single" w:sz="4" w:space="0" w:color="auto"/>
            </w:tcBorders>
          </w:tcPr>
          <w:p w:rsidR="008D3595" w:rsidRDefault="008D3595" w:rsidP="001F3688">
            <w:pPr>
              <w:spacing w:line="360" w:lineRule="auto"/>
              <w:jc w:val="both"/>
              <w:rPr>
                <w:rFonts w:ascii="Cambria" w:hAnsi="Cambria"/>
                <w:lang w:val="kk-KZ"/>
              </w:rPr>
            </w:pPr>
            <w:r>
              <w:rPr>
                <w:rFonts w:ascii="Cambria" w:hAnsi="Cambria"/>
                <w:lang w:val="en-US"/>
              </w:rPr>
              <w:t xml:space="preserve">   </w:t>
            </w:r>
          </w:p>
          <w:p w:rsidR="008D3595" w:rsidRDefault="008D3595" w:rsidP="001F3688">
            <w:pPr>
              <w:spacing w:line="360" w:lineRule="auto"/>
              <w:jc w:val="both"/>
              <w:rPr>
                <w:rFonts w:ascii="Cambria" w:hAnsi="Cambria"/>
                <w:lang w:val="en-US"/>
              </w:rPr>
            </w:pPr>
            <w:r>
              <w:rPr>
                <w:rFonts w:ascii="Cambria" w:hAnsi="Cambria"/>
                <w:lang w:val="kk-KZ"/>
              </w:rPr>
              <w:t xml:space="preserve">    </w:t>
            </w:r>
            <w:r>
              <w:rPr>
                <w:rFonts w:ascii="Cambria" w:hAnsi="Cambria"/>
                <w:lang w:val="en-US"/>
              </w:rPr>
              <w:t xml:space="preserve"> H</w:t>
            </w:r>
          </w:p>
          <w:p w:rsidR="008D3595" w:rsidRDefault="008D3595" w:rsidP="001F3688">
            <w:pPr>
              <w:spacing w:line="360" w:lineRule="auto"/>
              <w:jc w:val="both"/>
              <w:rPr>
                <w:rFonts w:ascii="Cambria" w:hAnsi="Cambria"/>
                <w:lang w:val="en-US"/>
              </w:rPr>
            </w:pPr>
            <w:r>
              <w:rPr>
                <w:rFonts w:ascii="Cambria" w:hAnsi="Cambria"/>
                <w:lang w:val="en-US"/>
              </w:rPr>
              <w:t xml:space="preserve">     ↓</w:t>
            </w:r>
          </w:p>
          <w:p w:rsidR="008D3595" w:rsidRDefault="008D3595" w:rsidP="001F3688">
            <w:pPr>
              <w:spacing w:line="360" w:lineRule="auto"/>
              <w:jc w:val="center"/>
              <w:rPr>
                <w:rFonts w:ascii="Cambria" w:hAnsi="Cambria"/>
                <w:lang w:val="en-US"/>
              </w:rPr>
            </w:pPr>
            <w:r>
              <w:rPr>
                <w:rFonts w:ascii="Cambria" w:hAnsi="Cambria"/>
                <w:lang w:val="en-US"/>
              </w:rPr>
              <w:t>N→O ←H</w:t>
            </w:r>
          </w:p>
          <w:p w:rsidR="008D3595" w:rsidRDefault="008D3595" w:rsidP="001F3688">
            <w:pPr>
              <w:spacing w:line="360" w:lineRule="auto"/>
              <w:jc w:val="both"/>
              <w:rPr>
                <w:rFonts w:ascii="Cambria" w:hAnsi="Cambria"/>
                <w:lang w:val="en-US"/>
              </w:rPr>
            </w:pPr>
            <w:r>
              <w:rPr>
                <w:rFonts w:ascii="Cambria" w:hAnsi="Cambria"/>
                <w:lang w:val="en-US"/>
              </w:rPr>
              <w:t xml:space="preserve">     ↑</w:t>
            </w:r>
          </w:p>
          <w:p w:rsidR="008D3595" w:rsidRDefault="008D3595" w:rsidP="001F3688">
            <w:pPr>
              <w:spacing w:line="360" w:lineRule="auto"/>
              <w:jc w:val="both"/>
              <w:rPr>
                <w:rFonts w:ascii="Cambria" w:hAnsi="Cambria"/>
                <w:lang w:val="kk-KZ"/>
              </w:rPr>
            </w:pPr>
            <w:r>
              <w:rPr>
                <w:rFonts w:ascii="Cambria" w:hAnsi="Cambria"/>
                <w:lang w:val="en-US"/>
              </w:rPr>
              <w:t xml:space="preserve">     H</w:t>
            </w:r>
          </w:p>
          <w:p w:rsidR="008D3595" w:rsidRDefault="008D3595" w:rsidP="001F3688">
            <w:pPr>
              <w:spacing w:line="360" w:lineRule="auto"/>
              <w:jc w:val="both"/>
              <w:rPr>
                <w:rFonts w:ascii="Cambria" w:hAnsi="Cambria"/>
                <w:lang w:val="kk-KZ"/>
              </w:rPr>
            </w:pPr>
          </w:p>
        </w:tc>
        <w:tc>
          <w:tcPr>
            <w:tcW w:w="2340" w:type="dxa"/>
            <w:tcBorders>
              <w:top w:val="single" w:sz="4" w:space="0" w:color="auto"/>
              <w:left w:val="single" w:sz="4" w:space="0" w:color="auto"/>
              <w:bottom w:val="single" w:sz="4" w:space="0" w:color="auto"/>
              <w:right w:val="single" w:sz="4" w:space="0" w:color="auto"/>
            </w:tcBorders>
          </w:tcPr>
          <w:p w:rsidR="008D3595" w:rsidRDefault="008D3595" w:rsidP="001F3688">
            <w:pPr>
              <w:spacing w:line="360" w:lineRule="auto"/>
              <w:jc w:val="center"/>
              <w:rPr>
                <w:rFonts w:ascii="Cambria" w:hAnsi="Cambria"/>
                <w:lang w:val="kk-KZ"/>
              </w:rPr>
            </w:pPr>
          </w:p>
          <w:p w:rsidR="008D3595" w:rsidRDefault="008D3595" w:rsidP="001F3688">
            <w:pPr>
              <w:spacing w:line="360" w:lineRule="auto"/>
              <w:jc w:val="center"/>
              <w:rPr>
                <w:rFonts w:ascii="Cambria" w:hAnsi="Cambria"/>
                <w:lang w:val="en-US"/>
              </w:rPr>
            </w:pPr>
            <w:r>
              <w:rPr>
                <w:rFonts w:ascii="Cambria" w:hAnsi="Cambria"/>
                <w:lang w:val="en-US"/>
              </w:rPr>
              <w:t>H→N</w:t>
            </w:r>
            <w:r>
              <w:rPr>
                <w:lang w:val="en-US"/>
              </w:rPr>
              <w:t>═</w:t>
            </w:r>
            <w:r>
              <w:rPr>
                <w:rFonts w:ascii="Cambria" w:hAnsi="Cambria"/>
                <w:lang w:val="en-US"/>
              </w:rPr>
              <w:t>N≡N</w:t>
            </w:r>
          </w:p>
        </w:tc>
      </w:tr>
      <w:tr w:rsidR="008D3595" w:rsidTr="001F3688">
        <w:tc>
          <w:tcPr>
            <w:tcW w:w="1980" w:type="dxa"/>
            <w:tcBorders>
              <w:top w:val="single" w:sz="4" w:space="0" w:color="auto"/>
              <w:left w:val="single" w:sz="4" w:space="0" w:color="auto"/>
              <w:bottom w:val="single" w:sz="4" w:space="0" w:color="auto"/>
              <w:right w:val="single" w:sz="4" w:space="0" w:color="auto"/>
            </w:tcBorders>
          </w:tcPr>
          <w:p w:rsidR="008D3595" w:rsidRDefault="008D3595" w:rsidP="001F3688">
            <w:pPr>
              <w:spacing w:line="360" w:lineRule="auto"/>
              <w:jc w:val="center"/>
              <w:rPr>
                <w:rFonts w:ascii="Cambria" w:hAnsi="Cambria"/>
                <w:lang w:val="kk-KZ"/>
              </w:rPr>
            </w:pPr>
          </w:p>
          <w:p w:rsidR="008D3595" w:rsidRDefault="008D3595" w:rsidP="001F3688">
            <w:pPr>
              <w:spacing w:line="360" w:lineRule="auto"/>
              <w:jc w:val="center"/>
              <w:rPr>
                <w:rFonts w:ascii="Cambria" w:hAnsi="Cambria"/>
                <w:lang w:val="kk-KZ"/>
              </w:rPr>
            </w:pPr>
            <w:r>
              <w:rPr>
                <w:rFonts w:ascii="Cambria" w:hAnsi="Cambria"/>
                <w:lang w:val="kk-KZ"/>
              </w:rPr>
              <w:t>Валенттілік (</w:t>
            </w:r>
            <w:r>
              <w:rPr>
                <w:rFonts w:ascii="Cambria" w:hAnsi="Cambria"/>
                <w:lang w:val="en-US"/>
              </w:rPr>
              <w:t>N</w:t>
            </w:r>
            <w:r>
              <w:rPr>
                <w:rFonts w:ascii="Cambria" w:hAnsi="Cambria"/>
                <w:lang w:val="kk-KZ"/>
              </w:rPr>
              <w:t>)</w:t>
            </w:r>
          </w:p>
        </w:tc>
        <w:tc>
          <w:tcPr>
            <w:tcW w:w="1440" w:type="dxa"/>
            <w:tcBorders>
              <w:top w:val="single" w:sz="4" w:space="0" w:color="auto"/>
              <w:left w:val="single" w:sz="4" w:space="0" w:color="auto"/>
              <w:bottom w:val="single" w:sz="4" w:space="0" w:color="auto"/>
              <w:right w:val="single" w:sz="4" w:space="0" w:color="auto"/>
            </w:tcBorders>
          </w:tcPr>
          <w:p w:rsidR="008D3595" w:rsidRDefault="008D3595" w:rsidP="001F3688">
            <w:pPr>
              <w:spacing w:line="360" w:lineRule="auto"/>
              <w:jc w:val="center"/>
              <w:rPr>
                <w:rFonts w:ascii="Cambria" w:hAnsi="Cambria"/>
                <w:lang w:val="kk-KZ"/>
              </w:rPr>
            </w:pPr>
          </w:p>
          <w:p w:rsidR="008D3595" w:rsidRDefault="008D3595" w:rsidP="001F3688">
            <w:pPr>
              <w:spacing w:line="360" w:lineRule="auto"/>
              <w:jc w:val="center"/>
              <w:rPr>
                <w:rFonts w:ascii="Cambria" w:hAnsi="Cambria"/>
                <w:lang w:val="en-US"/>
              </w:rPr>
            </w:pPr>
            <w:r>
              <w:rPr>
                <w:rFonts w:ascii="Cambria" w:hAnsi="Cambria"/>
                <w:lang w:val="en-US"/>
              </w:rPr>
              <w:t>III</w:t>
            </w:r>
          </w:p>
        </w:tc>
        <w:tc>
          <w:tcPr>
            <w:tcW w:w="1620" w:type="dxa"/>
            <w:tcBorders>
              <w:top w:val="single" w:sz="4" w:space="0" w:color="auto"/>
              <w:left w:val="single" w:sz="4" w:space="0" w:color="auto"/>
              <w:bottom w:val="single" w:sz="4" w:space="0" w:color="auto"/>
              <w:right w:val="single" w:sz="4" w:space="0" w:color="auto"/>
            </w:tcBorders>
          </w:tcPr>
          <w:p w:rsidR="008D3595" w:rsidRDefault="008D3595" w:rsidP="001F3688">
            <w:pPr>
              <w:spacing w:line="360" w:lineRule="auto"/>
              <w:jc w:val="center"/>
              <w:rPr>
                <w:rFonts w:ascii="Cambria" w:hAnsi="Cambria"/>
                <w:lang w:val="kk-KZ"/>
              </w:rPr>
            </w:pPr>
          </w:p>
          <w:p w:rsidR="008D3595" w:rsidRDefault="008D3595" w:rsidP="001F3688">
            <w:pPr>
              <w:spacing w:line="360" w:lineRule="auto"/>
              <w:jc w:val="center"/>
              <w:rPr>
                <w:rFonts w:ascii="Cambria" w:hAnsi="Cambria"/>
                <w:lang w:val="en-US"/>
              </w:rPr>
            </w:pPr>
            <w:r>
              <w:rPr>
                <w:rFonts w:ascii="Cambria" w:hAnsi="Cambria"/>
                <w:lang w:val="en-US"/>
              </w:rPr>
              <w:t>III</w:t>
            </w:r>
          </w:p>
        </w:tc>
        <w:tc>
          <w:tcPr>
            <w:tcW w:w="2160" w:type="dxa"/>
            <w:tcBorders>
              <w:top w:val="single" w:sz="4" w:space="0" w:color="auto"/>
              <w:left w:val="single" w:sz="4" w:space="0" w:color="auto"/>
              <w:bottom w:val="single" w:sz="4" w:space="0" w:color="auto"/>
              <w:right w:val="single" w:sz="4" w:space="0" w:color="auto"/>
            </w:tcBorders>
          </w:tcPr>
          <w:p w:rsidR="008D3595" w:rsidRDefault="008D3595" w:rsidP="001F3688">
            <w:pPr>
              <w:spacing w:line="360" w:lineRule="auto"/>
              <w:jc w:val="center"/>
              <w:rPr>
                <w:rFonts w:ascii="Cambria" w:hAnsi="Cambria"/>
                <w:lang w:val="kk-KZ"/>
              </w:rPr>
            </w:pPr>
          </w:p>
          <w:p w:rsidR="008D3595" w:rsidRDefault="008D3595" w:rsidP="001F3688">
            <w:pPr>
              <w:spacing w:line="360" w:lineRule="auto"/>
              <w:jc w:val="center"/>
              <w:rPr>
                <w:rFonts w:ascii="Cambria" w:hAnsi="Cambria"/>
                <w:lang w:val="en-US"/>
              </w:rPr>
            </w:pPr>
            <w:r>
              <w:rPr>
                <w:rFonts w:ascii="Cambria" w:hAnsi="Cambria"/>
                <w:lang w:val="en-US"/>
              </w:rPr>
              <w:t>III</w:t>
            </w:r>
          </w:p>
        </w:tc>
        <w:tc>
          <w:tcPr>
            <w:tcW w:w="2340" w:type="dxa"/>
            <w:tcBorders>
              <w:top w:val="single" w:sz="4" w:space="0" w:color="auto"/>
              <w:left w:val="single" w:sz="4" w:space="0" w:color="auto"/>
              <w:bottom w:val="single" w:sz="4" w:space="0" w:color="auto"/>
              <w:right w:val="single" w:sz="4" w:space="0" w:color="auto"/>
            </w:tcBorders>
          </w:tcPr>
          <w:p w:rsidR="008D3595" w:rsidRDefault="008D3595" w:rsidP="001F3688">
            <w:pPr>
              <w:spacing w:line="360" w:lineRule="auto"/>
              <w:jc w:val="center"/>
              <w:rPr>
                <w:rFonts w:ascii="Cambria" w:hAnsi="Cambria"/>
                <w:lang w:val="kk-KZ"/>
              </w:rPr>
            </w:pPr>
          </w:p>
          <w:p w:rsidR="008D3595" w:rsidRDefault="008D3595" w:rsidP="001F3688">
            <w:pPr>
              <w:spacing w:line="360" w:lineRule="auto"/>
              <w:jc w:val="center"/>
              <w:rPr>
                <w:rFonts w:ascii="Cambria" w:hAnsi="Cambria"/>
                <w:lang w:val="kk-KZ"/>
              </w:rPr>
            </w:pPr>
            <w:r>
              <w:rPr>
                <w:rFonts w:ascii="Cambria" w:hAnsi="Cambria"/>
                <w:lang w:val="en-US"/>
              </w:rPr>
              <w:t>III, V</w:t>
            </w:r>
          </w:p>
          <w:p w:rsidR="008D3595" w:rsidRDefault="008D3595" w:rsidP="001F3688">
            <w:pPr>
              <w:spacing w:line="360" w:lineRule="auto"/>
              <w:jc w:val="center"/>
              <w:rPr>
                <w:rFonts w:ascii="Cambria" w:hAnsi="Cambria"/>
                <w:lang w:val="kk-KZ"/>
              </w:rPr>
            </w:pPr>
          </w:p>
        </w:tc>
      </w:tr>
      <w:tr w:rsidR="008D3595" w:rsidTr="001F3688">
        <w:tc>
          <w:tcPr>
            <w:tcW w:w="1980" w:type="dxa"/>
            <w:tcBorders>
              <w:top w:val="single" w:sz="4" w:space="0" w:color="auto"/>
              <w:left w:val="single" w:sz="4" w:space="0" w:color="auto"/>
              <w:bottom w:val="single" w:sz="4" w:space="0" w:color="auto"/>
              <w:right w:val="single" w:sz="4" w:space="0" w:color="auto"/>
            </w:tcBorders>
          </w:tcPr>
          <w:p w:rsidR="008D3595" w:rsidRDefault="008D3595" w:rsidP="001F3688">
            <w:pPr>
              <w:spacing w:line="360" w:lineRule="auto"/>
              <w:jc w:val="center"/>
              <w:rPr>
                <w:rFonts w:ascii="Cambria" w:hAnsi="Cambria"/>
                <w:lang w:val="kk-KZ"/>
              </w:rPr>
            </w:pPr>
          </w:p>
          <w:p w:rsidR="008D3595" w:rsidRDefault="008D3595" w:rsidP="001F3688">
            <w:pPr>
              <w:spacing w:line="360" w:lineRule="auto"/>
              <w:jc w:val="center"/>
              <w:rPr>
                <w:rFonts w:ascii="Cambria" w:hAnsi="Cambria"/>
                <w:lang w:val="kk-KZ"/>
              </w:rPr>
            </w:pPr>
            <w:r>
              <w:rPr>
                <w:rFonts w:ascii="Cambria" w:hAnsi="Cambria"/>
                <w:lang w:val="kk-KZ"/>
              </w:rPr>
              <w:t>Тотығу</w:t>
            </w:r>
          </w:p>
          <w:p w:rsidR="008D3595" w:rsidRDefault="008D3595" w:rsidP="001F3688">
            <w:pPr>
              <w:spacing w:line="360" w:lineRule="auto"/>
              <w:jc w:val="center"/>
              <w:rPr>
                <w:rFonts w:ascii="Cambria" w:hAnsi="Cambria"/>
                <w:lang w:val="kk-KZ"/>
              </w:rPr>
            </w:pPr>
            <w:r>
              <w:rPr>
                <w:rFonts w:ascii="Cambria" w:hAnsi="Cambria"/>
                <w:lang w:val="kk-KZ"/>
              </w:rPr>
              <w:t>дәрежесі (</w:t>
            </w:r>
            <w:r>
              <w:rPr>
                <w:rFonts w:ascii="Cambria" w:hAnsi="Cambria"/>
                <w:lang w:val="en-US"/>
              </w:rPr>
              <w:t>N</w:t>
            </w:r>
            <w:r>
              <w:rPr>
                <w:rFonts w:ascii="Cambria" w:hAnsi="Cambria"/>
                <w:lang w:val="kk-KZ"/>
              </w:rPr>
              <w:t>)</w:t>
            </w:r>
          </w:p>
          <w:p w:rsidR="008D3595" w:rsidRDefault="008D3595" w:rsidP="001F3688">
            <w:pPr>
              <w:spacing w:line="360" w:lineRule="auto"/>
              <w:jc w:val="center"/>
              <w:rPr>
                <w:rFonts w:ascii="Cambria" w:hAnsi="Cambria"/>
                <w:lang w:val="kk-KZ"/>
              </w:rPr>
            </w:pPr>
          </w:p>
        </w:tc>
        <w:tc>
          <w:tcPr>
            <w:tcW w:w="1440" w:type="dxa"/>
            <w:tcBorders>
              <w:top w:val="single" w:sz="4" w:space="0" w:color="auto"/>
              <w:left w:val="single" w:sz="4" w:space="0" w:color="auto"/>
              <w:bottom w:val="single" w:sz="4" w:space="0" w:color="auto"/>
              <w:right w:val="single" w:sz="4" w:space="0" w:color="auto"/>
            </w:tcBorders>
          </w:tcPr>
          <w:p w:rsidR="008D3595" w:rsidRDefault="008D3595" w:rsidP="001F3688">
            <w:pPr>
              <w:spacing w:line="360" w:lineRule="auto"/>
              <w:jc w:val="center"/>
              <w:rPr>
                <w:rFonts w:ascii="Cambria" w:hAnsi="Cambria"/>
                <w:lang w:val="kk-KZ"/>
              </w:rPr>
            </w:pPr>
          </w:p>
          <w:p w:rsidR="008D3595" w:rsidRDefault="008D3595" w:rsidP="001F3688">
            <w:pPr>
              <w:spacing w:line="360" w:lineRule="auto"/>
              <w:jc w:val="center"/>
              <w:rPr>
                <w:rFonts w:ascii="Cambria" w:hAnsi="Cambria"/>
                <w:lang w:val="en-US"/>
              </w:rPr>
            </w:pPr>
            <w:r>
              <w:rPr>
                <w:rFonts w:ascii="Cambria" w:hAnsi="Cambria"/>
                <w:lang w:val="en-US"/>
              </w:rPr>
              <w:t>-3</w:t>
            </w:r>
          </w:p>
        </w:tc>
        <w:tc>
          <w:tcPr>
            <w:tcW w:w="1620" w:type="dxa"/>
            <w:tcBorders>
              <w:top w:val="single" w:sz="4" w:space="0" w:color="auto"/>
              <w:left w:val="single" w:sz="4" w:space="0" w:color="auto"/>
              <w:bottom w:val="single" w:sz="4" w:space="0" w:color="auto"/>
              <w:right w:val="single" w:sz="4" w:space="0" w:color="auto"/>
            </w:tcBorders>
          </w:tcPr>
          <w:p w:rsidR="008D3595" w:rsidRDefault="008D3595" w:rsidP="001F3688">
            <w:pPr>
              <w:spacing w:line="360" w:lineRule="auto"/>
              <w:jc w:val="center"/>
              <w:rPr>
                <w:rFonts w:ascii="Cambria" w:hAnsi="Cambria"/>
                <w:lang w:val="kk-KZ"/>
              </w:rPr>
            </w:pPr>
          </w:p>
          <w:p w:rsidR="008D3595" w:rsidRDefault="008D3595" w:rsidP="001F3688">
            <w:pPr>
              <w:spacing w:line="360" w:lineRule="auto"/>
              <w:jc w:val="center"/>
              <w:rPr>
                <w:rFonts w:ascii="Cambria" w:hAnsi="Cambria"/>
                <w:lang w:val="en-US"/>
              </w:rPr>
            </w:pPr>
            <w:r>
              <w:rPr>
                <w:rFonts w:ascii="Cambria" w:hAnsi="Cambria"/>
                <w:lang w:val="en-US"/>
              </w:rPr>
              <w:t>-2</w:t>
            </w:r>
          </w:p>
        </w:tc>
        <w:tc>
          <w:tcPr>
            <w:tcW w:w="2160" w:type="dxa"/>
            <w:tcBorders>
              <w:top w:val="single" w:sz="4" w:space="0" w:color="auto"/>
              <w:left w:val="single" w:sz="4" w:space="0" w:color="auto"/>
              <w:bottom w:val="single" w:sz="4" w:space="0" w:color="auto"/>
              <w:right w:val="single" w:sz="4" w:space="0" w:color="auto"/>
            </w:tcBorders>
          </w:tcPr>
          <w:p w:rsidR="008D3595" w:rsidRDefault="008D3595" w:rsidP="001F3688">
            <w:pPr>
              <w:spacing w:line="360" w:lineRule="auto"/>
              <w:jc w:val="center"/>
              <w:rPr>
                <w:rFonts w:ascii="Cambria" w:hAnsi="Cambria"/>
                <w:lang w:val="kk-KZ"/>
              </w:rPr>
            </w:pPr>
          </w:p>
          <w:p w:rsidR="008D3595" w:rsidRDefault="008D3595" w:rsidP="001F3688">
            <w:pPr>
              <w:spacing w:line="360" w:lineRule="auto"/>
              <w:jc w:val="center"/>
              <w:rPr>
                <w:rFonts w:ascii="Cambria" w:hAnsi="Cambria"/>
                <w:lang w:val="en-US"/>
              </w:rPr>
            </w:pPr>
            <w:r>
              <w:rPr>
                <w:rFonts w:ascii="Cambria" w:hAnsi="Cambria"/>
                <w:lang w:val="en-US"/>
              </w:rPr>
              <w:t>-1</w:t>
            </w:r>
          </w:p>
        </w:tc>
        <w:tc>
          <w:tcPr>
            <w:tcW w:w="2340" w:type="dxa"/>
            <w:tcBorders>
              <w:top w:val="single" w:sz="4" w:space="0" w:color="auto"/>
              <w:left w:val="single" w:sz="4" w:space="0" w:color="auto"/>
              <w:bottom w:val="single" w:sz="4" w:space="0" w:color="auto"/>
              <w:right w:val="single" w:sz="4" w:space="0" w:color="auto"/>
            </w:tcBorders>
          </w:tcPr>
          <w:p w:rsidR="008D3595" w:rsidRDefault="008D3595" w:rsidP="001F3688">
            <w:pPr>
              <w:spacing w:line="360" w:lineRule="auto"/>
              <w:jc w:val="center"/>
              <w:rPr>
                <w:rFonts w:ascii="Cambria" w:hAnsi="Cambria"/>
                <w:lang w:val="kk-KZ"/>
              </w:rPr>
            </w:pPr>
          </w:p>
          <w:p w:rsidR="008D3595" w:rsidRDefault="008D3595" w:rsidP="001F3688">
            <w:pPr>
              <w:spacing w:line="360" w:lineRule="auto"/>
              <w:jc w:val="center"/>
              <w:rPr>
                <w:rFonts w:ascii="Cambria" w:hAnsi="Cambria"/>
                <w:lang w:val="kk-KZ"/>
              </w:rPr>
            </w:pPr>
            <w:r>
              <w:rPr>
                <w:rFonts w:ascii="Cambria" w:hAnsi="Cambria"/>
                <w:lang w:val="en-US"/>
              </w:rPr>
              <w:t>-1/3</w:t>
            </w:r>
          </w:p>
          <w:p w:rsidR="008D3595" w:rsidRDefault="008D3595" w:rsidP="001F3688">
            <w:pPr>
              <w:spacing w:line="360" w:lineRule="auto"/>
              <w:jc w:val="center"/>
              <w:rPr>
                <w:rFonts w:ascii="Cambria" w:hAnsi="Cambria"/>
                <w:lang w:val="kk-KZ"/>
              </w:rPr>
            </w:pPr>
          </w:p>
        </w:tc>
      </w:tr>
    </w:tbl>
    <w:p w:rsidR="008D3595" w:rsidRDefault="008D3595" w:rsidP="008D3595">
      <w:pPr>
        <w:spacing w:line="360" w:lineRule="auto"/>
        <w:ind w:firstLine="567"/>
        <w:jc w:val="both"/>
        <w:rPr>
          <w:rFonts w:ascii="Cambria" w:hAnsi="Cambria"/>
          <w:lang w:val="en-US"/>
        </w:rPr>
      </w:pPr>
    </w:p>
    <w:p w:rsidR="008D3595" w:rsidRDefault="008D3595" w:rsidP="008D3595">
      <w:pPr>
        <w:spacing w:line="360" w:lineRule="auto"/>
        <w:ind w:firstLine="567"/>
        <w:jc w:val="both"/>
        <w:rPr>
          <w:rFonts w:ascii="Cambria" w:hAnsi="Cambria"/>
          <w:lang w:val="kk-KZ"/>
        </w:rPr>
      </w:pPr>
      <w:r>
        <w:rPr>
          <w:rFonts w:ascii="Cambria" w:hAnsi="Cambria"/>
          <w:lang w:val="kk-KZ"/>
        </w:rPr>
        <w:lastRenderedPageBreak/>
        <w:t>Элементтің тотығу дәрежесін анықтау үшін мыналарды білген жөн:</w:t>
      </w:r>
    </w:p>
    <w:p w:rsidR="008D3595" w:rsidRDefault="008D3595" w:rsidP="008D3595">
      <w:pPr>
        <w:tabs>
          <w:tab w:val="left" w:pos="900"/>
        </w:tabs>
        <w:spacing w:line="360" w:lineRule="auto"/>
        <w:ind w:firstLine="567"/>
        <w:jc w:val="both"/>
        <w:rPr>
          <w:rFonts w:ascii="Cambria" w:hAnsi="Cambria"/>
          <w:lang w:val="kk-KZ"/>
        </w:rPr>
      </w:pPr>
      <w:r>
        <w:rPr>
          <w:rFonts w:ascii="Cambria" w:hAnsi="Cambria"/>
          <w:lang w:val="kk-KZ"/>
        </w:rPr>
        <w:t>1) ионды байланысты қосылыстарда элементтердің тотығу дәрежелері иондар зарядтарына тең болады. (Na</w:t>
      </w:r>
      <w:r>
        <w:rPr>
          <w:rFonts w:ascii="Cambria" w:hAnsi="Cambria"/>
          <w:vertAlign w:val="superscript"/>
          <w:lang w:val="kk-KZ"/>
        </w:rPr>
        <w:t>+</w:t>
      </w:r>
      <w:r>
        <w:rPr>
          <w:rFonts w:ascii="Cambria" w:hAnsi="Cambria"/>
          <w:lang w:val="kk-KZ"/>
        </w:rPr>
        <w:t>Cl</w:t>
      </w:r>
      <w:r>
        <w:rPr>
          <w:rFonts w:ascii="Cambria" w:hAnsi="Cambria"/>
          <w:vertAlign w:val="superscript"/>
          <w:lang w:val="kk-KZ"/>
        </w:rPr>
        <w:t>-</w:t>
      </w:r>
      <w:r>
        <w:rPr>
          <w:rFonts w:ascii="Cambria" w:hAnsi="Cambria"/>
          <w:lang w:val="kk-KZ"/>
        </w:rPr>
        <w:t xml:space="preserve">  т.д.(Na)=+1; т.д.(Cl)=-1);</w:t>
      </w:r>
    </w:p>
    <w:p w:rsidR="008D3595" w:rsidRDefault="008D3595" w:rsidP="008D3595">
      <w:pPr>
        <w:tabs>
          <w:tab w:val="left" w:pos="900"/>
        </w:tabs>
        <w:spacing w:line="360" w:lineRule="auto"/>
        <w:ind w:firstLine="567"/>
        <w:jc w:val="both"/>
        <w:rPr>
          <w:rFonts w:ascii="Cambria" w:hAnsi="Cambria"/>
          <w:lang w:val="kk-KZ"/>
        </w:rPr>
      </w:pPr>
      <w:r>
        <w:rPr>
          <w:rFonts w:ascii="Cambria" w:hAnsi="Cambria"/>
          <w:lang w:val="kk-KZ"/>
        </w:rPr>
        <w:t>2)</w:t>
      </w:r>
      <w:r>
        <w:rPr>
          <w:rFonts w:ascii="Cambria" w:hAnsi="Cambria"/>
          <w:lang w:val="kk-KZ"/>
        </w:rPr>
        <w:tab/>
        <w:t xml:space="preserve">ковалентті полюссіз байланысты қосылыстарда (жай зат молекулаларында: </w:t>
      </w:r>
      <w:r>
        <w:rPr>
          <w:rFonts w:ascii="Cambria" w:hAnsi="Cambria"/>
          <w:noProof/>
          <w:position w:val="-10"/>
        </w:rPr>
        <w:drawing>
          <wp:inline distT="0" distB="0" distL="0" distR="0">
            <wp:extent cx="835025" cy="270510"/>
            <wp:effectExtent l="0" t="0" r="3175" b="0"/>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35025" cy="270510"/>
                    </a:xfrm>
                    <a:prstGeom prst="rect">
                      <a:avLst/>
                    </a:prstGeom>
                    <a:noFill/>
                    <a:ln>
                      <a:noFill/>
                    </a:ln>
                  </pic:spPr>
                </pic:pic>
              </a:graphicData>
            </a:graphic>
          </wp:inline>
        </w:drawing>
      </w:r>
      <w:r>
        <w:rPr>
          <w:rFonts w:ascii="Cambria" w:hAnsi="Cambria"/>
          <w:lang w:val="kk-KZ"/>
        </w:rPr>
        <w:t>) нольге тең болады;</w:t>
      </w:r>
    </w:p>
    <w:p w:rsidR="008D3595" w:rsidRDefault="008D3595" w:rsidP="008D3595">
      <w:pPr>
        <w:tabs>
          <w:tab w:val="left" w:pos="900"/>
        </w:tabs>
        <w:spacing w:line="360" w:lineRule="auto"/>
        <w:ind w:firstLine="567"/>
        <w:jc w:val="both"/>
        <w:rPr>
          <w:rFonts w:ascii="Cambria" w:hAnsi="Cambria"/>
          <w:lang w:val="kk-KZ"/>
        </w:rPr>
      </w:pPr>
      <w:r>
        <w:rPr>
          <w:rFonts w:ascii="Cambria" w:hAnsi="Cambria"/>
          <w:lang w:val="kk-KZ"/>
        </w:rPr>
        <w:t>3)</w:t>
      </w:r>
      <w:r>
        <w:rPr>
          <w:rFonts w:ascii="Cambria" w:hAnsi="Cambria"/>
          <w:lang w:val="kk-KZ"/>
        </w:rPr>
        <w:tab/>
        <w:t>сутектің тотығу дәрежесі металдар гидридтерінен басқа қосылыстарында үнемі +1-ге тең, ал металдар гидридтерінде -1-ге тең;</w:t>
      </w:r>
    </w:p>
    <w:p w:rsidR="008D3595" w:rsidRDefault="008D3595" w:rsidP="008D3595">
      <w:pPr>
        <w:tabs>
          <w:tab w:val="left" w:pos="900"/>
        </w:tabs>
        <w:spacing w:line="360" w:lineRule="auto"/>
        <w:ind w:firstLine="567"/>
        <w:jc w:val="both"/>
        <w:rPr>
          <w:rFonts w:ascii="Cambria" w:hAnsi="Cambria"/>
          <w:lang w:val="kk-KZ"/>
        </w:rPr>
      </w:pPr>
      <w:r>
        <w:rPr>
          <w:rFonts w:ascii="Cambria" w:hAnsi="Cambria"/>
          <w:lang w:val="kk-KZ"/>
        </w:rPr>
        <w:t>4)</w:t>
      </w:r>
      <w:r>
        <w:rPr>
          <w:rFonts w:ascii="Cambria" w:hAnsi="Cambria"/>
          <w:lang w:val="kk-KZ"/>
        </w:rPr>
        <w:tab/>
        <w:t xml:space="preserve">оттектің тотығу дәрежесі көп жағдайда -2-ге тең, тек мынандай қосылыстарында ғана өзгеше </w:t>
      </w:r>
      <w:r>
        <w:rPr>
          <w:rFonts w:ascii="Cambria" w:hAnsi="Cambria"/>
          <w:noProof/>
          <w:position w:val="-12"/>
        </w:rPr>
        <w:drawing>
          <wp:inline distT="0" distB="0" distL="0" distR="0">
            <wp:extent cx="882650" cy="349885"/>
            <wp:effectExtent l="0" t="0" r="0" b="0"/>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82650" cy="349885"/>
                    </a:xfrm>
                    <a:prstGeom prst="rect">
                      <a:avLst/>
                    </a:prstGeom>
                    <a:noFill/>
                    <a:ln>
                      <a:noFill/>
                    </a:ln>
                  </pic:spPr>
                </pic:pic>
              </a:graphicData>
            </a:graphic>
          </wp:inline>
        </w:drawing>
      </w:r>
      <w:r>
        <w:rPr>
          <w:rFonts w:ascii="Cambria" w:hAnsi="Cambria"/>
          <w:lang w:val="kk-KZ"/>
        </w:rPr>
        <w:t>;</w:t>
      </w:r>
    </w:p>
    <w:p w:rsidR="008D3595" w:rsidRDefault="008D3595" w:rsidP="008D3595">
      <w:pPr>
        <w:widowControl w:val="0"/>
        <w:tabs>
          <w:tab w:val="left" w:pos="900"/>
        </w:tabs>
        <w:spacing w:line="360" w:lineRule="auto"/>
        <w:ind w:firstLine="567"/>
        <w:jc w:val="both"/>
        <w:rPr>
          <w:rFonts w:ascii="Cambria" w:hAnsi="Cambria"/>
          <w:lang w:val="kk-KZ"/>
        </w:rPr>
      </w:pPr>
      <w:r>
        <w:rPr>
          <w:rFonts w:ascii="Cambria" w:hAnsi="Cambria"/>
          <w:lang w:val="kk-KZ"/>
        </w:rPr>
        <w:t>5)</w:t>
      </w:r>
      <w:r>
        <w:rPr>
          <w:rFonts w:ascii="Cambria" w:hAnsi="Cambria"/>
          <w:lang w:val="kk-KZ"/>
        </w:rPr>
        <w:tab/>
        <w:t>ковалентті полюсті байланысты қосылыстарда (</w:t>
      </w:r>
      <w:r>
        <w:rPr>
          <w:rFonts w:ascii="Cambria" w:hAnsi="Cambria"/>
          <w:noProof/>
          <w:position w:val="-10"/>
        </w:rPr>
        <w:drawing>
          <wp:inline distT="0" distB="0" distL="0" distR="0">
            <wp:extent cx="1336040" cy="381635"/>
            <wp:effectExtent l="0" t="0" r="0" b="0"/>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36040" cy="381635"/>
                    </a:xfrm>
                    <a:prstGeom prst="rect">
                      <a:avLst/>
                    </a:prstGeom>
                    <a:noFill/>
                    <a:ln>
                      <a:noFill/>
                    </a:ln>
                  </pic:spPr>
                </pic:pic>
              </a:graphicData>
            </a:graphic>
          </wp:inline>
        </w:drawing>
      </w:r>
      <w:r>
        <w:rPr>
          <w:rFonts w:ascii="Cambria" w:hAnsi="Cambria"/>
          <w:lang w:val="kk-KZ"/>
        </w:rPr>
        <w:t>) эле</w:t>
      </w:r>
      <w:r>
        <w:rPr>
          <w:rFonts w:ascii="Cambria" w:hAnsi="Cambria"/>
          <w:lang w:val="kk-KZ"/>
        </w:rPr>
        <w:softHyphen/>
        <w:t>мент</w:t>
      </w:r>
      <w:r>
        <w:rPr>
          <w:rFonts w:ascii="Cambria" w:hAnsi="Cambria"/>
          <w:lang w:val="kk-KZ"/>
        </w:rPr>
        <w:softHyphen/>
      </w:r>
      <w:r>
        <w:rPr>
          <w:rFonts w:ascii="Cambria" w:hAnsi="Cambria"/>
          <w:lang w:val="kk-KZ"/>
        </w:rPr>
        <w:softHyphen/>
        <w:t>тердің тотығу дәрежелері ығысқан электрондар сандарымен анық</w:t>
      </w:r>
      <w:r>
        <w:rPr>
          <w:rFonts w:ascii="Cambria" w:hAnsi="Cambria"/>
          <w:lang w:val="kk-KZ"/>
        </w:rPr>
        <w:softHyphen/>
        <w:t>талады;</w:t>
      </w:r>
    </w:p>
    <w:p w:rsidR="008D3595" w:rsidRDefault="008D3595" w:rsidP="008D3595">
      <w:pPr>
        <w:tabs>
          <w:tab w:val="left" w:pos="900"/>
        </w:tabs>
        <w:spacing w:line="360" w:lineRule="auto"/>
        <w:ind w:firstLine="567"/>
        <w:jc w:val="both"/>
        <w:rPr>
          <w:rFonts w:ascii="Cambria" w:hAnsi="Cambria"/>
          <w:lang w:val="kk-KZ"/>
        </w:rPr>
      </w:pPr>
      <w:r>
        <w:rPr>
          <w:rFonts w:ascii="Cambria" w:hAnsi="Cambria"/>
          <w:lang w:val="kk-KZ"/>
        </w:rPr>
        <w:t>6)</w:t>
      </w:r>
      <w:r>
        <w:rPr>
          <w:rFonts w:ascii="Cambria" w:hAnsi="Cambria"/>
          <w:lang w:val="kk-KZ"/>
        </w:rPr>
        <w:tab/>
        <w:t>қосылыс құрамына кіретін элемент атомдарының тотығу дәрежелерінің алгебралық қосындысы нольге тең болады, (</w:t>
      </w:r>
      <w:r>
        <w:rPr>
          <w:rFonts w:ascii="Cambria" w:hAnsi="Cambria"/>
          <w:noProof/>
          <w:position w:val="-6"/>
        </w:rPr>
        <w:drawing>
          <wp:inline distT="0" distB="0" distL="0" distR="0">
            <wp:extent cx="596265" cy="318135"/>
            <wp:effectExtent l="0" t="0" r="0" b="5715"/>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6265" cy="318135"/>
                    </a:xfrm>
                    <a:prstGeom prst="rect">
                      <a:avLst/>
                    </a:prstGeom>
                    <a:noFill/>
                    <a:ln>
                      <a:noFill/>
                    </a:ln>
                  </pic:spPr>
                </pic:pic>
              </a:graphicData>
            </a:graphic>
          </wp:inline>
        </w:drawing>
      </w:r>
      <w:r>
        <w:rPr>
          <w:rFonts w:ascii="Cambria" w:hAnsi="Cambria"/>
          <w:lang w:val="kk-KZ"/>
        </w:rPr>
        <w:t xml:space="preserve"> +1·2+4·1+3·(-2)=0) себебі молекулада заряд болмайды.</w:t>
      </w:r>
    </w:p>
    <w:p w:rsidR="008D3595" w:rsidRDefault="008D3595" w:rsidP="008D3595">
      <w:pPr>
        <w:spacing w:line="360" w:lineRule="auto"/>
        <w:ind w:firstLine="567"/>
        <w:jc w:val="both"/>
        <w:rPr>
          <w:rFonts w:ascii="Cambria" w:hAnsi="Cambria"/>
          <w:spacing w:val="8"/>
          <w:lang w:val="kk-KZ"/>
        </w:rPr>
      </w:pPr>
      <w:r>
        <w:rPr>
          <w:rFonts w:ascii="Cambria" w:hAnsi="Cambria"/>
          <w:spacing w:val="8"/>
          <w:lang w:val="kk-KZ"/>
        </w:rPr>
        <w:t>Томск технологиялық институтының мұғалімі орыстың ұлы ғалымы С.В. Даин тотығу–тотықсыздану реакциясы туралы алғашқы түсініктерді ретке келтіріп, бұл реакциялардың ерекшеліктерін есепке ала отырып, тотығу–тотықсыздану реакциясын түсіндіру үшін нұсқау жасады. Тотығу–тотықсыздану реакциясы теңдігіне қойылатын коэффициенттерді қалай таңдап алу керектігін теория жүзінде негіздеп, практика жүзінде дәлелдеді.</w:t>
      </w:r>
    </w:p>
    <w:p w:rsidR="008D3595" w:rsidRDefault="008D3595" w:rsidP="008D3595">
      <w:pPr>
        <w:spacing w:line="360" w:lineRule="auto"/>
        <w:ind w:firstLine="567"/>
        <w:jc w:val="both"/>
        <w:rPr>
          <w:rFonts w:ascii="Cambria" w:hAnsi="Cambria"/>
          <w:spacing w:val="4"/>
          <w:lang w:val="kk-KZ"/>
        </w:rPr>
      </w:pPr>
      <w:r>
        <w:rPr>
          <w:rFonts w:ascii="Cambria" w:hAnsi="Cambria"/>
          <w:spacing w:val="4"/>
          <w:lang w:val="kk-KZ"/>
        </w:rPr>
        <w:t>С.В. Даин еңбектерін жазуда Дж. Томсон және У. Рамзай еңбектері (атомда электрондардың болуы) алғы шарт болды. Электрондар атом ішінде ғана қозғалып қоймай, бір элемент атомынан екіншісіне ауысу мүмкіндігін және ауысатын электрондар саны туралы да өз қорытындыларын жасады. 1913ж. 4–желтоқсанда Киевтегі физико-химиялық қоғамның отырысында тоты</w:t>
      </w:r>
      <w:r>
        <w:rPr>
          <w:rFonts w:ascii="Cambria" w:hAnsi="Cambria"/>
          <w:spacing w:val="4"/>
          <w:lang w:val="kk-KZ"/>
        </w:rPr>
        <w:softHyphen/>
        <w:t>ғу-тотықсыздану реакциясы туралы тұжырымын қорытындылап жариялады.</w:t>
      </w:r>
    </w:p>
    <w:p w:rsidR="008D3595" w:rsidRDefault="008D3595" w:rsidP="008D3595">
      <w:pPr>
        <w:spacing w:line="360" w:lineRule="auto"/>
        <w:ind w:firstLine="567"/>
        <w:jc w:val="both"/>
        <w:rPr>
          <w:rFonts w:ascii="Cambria" w:hAnsi="Cambria"/>
          <w:lang w:val="kk-KZ"/>
        </w:rPr>
      </w:pPr>
      <w:r>
        <w:rPr>
          <w:rFonts w:ascii="Cambria" w:hAnsi="Cambria"/>
          <w:lang w:val="kk-KZ"/>
        </w:rPr>
        <w:t>Тотығу–тотықсыздану реакциясының теориясын жалғастырушы Писаржевский Л.В. болды.</w:t>
      </w:r>
    </w:p>
    <w:p w:rsidR="008D3595" w:rsidRDefault="008D3595" w:rsidP="008D3595">
      <w:pPr>
        <w:spacing w:line="360" w:lineRule="auto"/>
        <w:ind w:firstLine="567"/>
        <w:jc w:val="both"/>
        <w:rPr>
          <w:rFonts w:ascii="Cambria" w:hAnsi="Cambria"/>
          <w:spacing w:val="4"/>
          <w:lang w:val="kk-KZ"/>
        </w:rPr>
      </w:pPr>
      <w:r>
        <w:rPr>
          <w:rFonts w:ascii="Cambria" w:hAnsi="Cambria"/>
          <w:spacing w:val="4"/>
          <w:lang w:val="kk-KZ"/>
        </w:rPr>
        <w:t xml:space="preserve">Химиялық реакцияларда электрондарын беретін атомдарды, иондарды, молекулаларды </w:t>
      </w:r>
      <w:r>
        <w:rPr>
          <w:rFonts w:ascii="Cambria" w:hAnsi="Cambria"/>
          <w:spacing w:val="4"/>
          <w:u w:val="single"/>
          <w:lang w:val="kk-KZ"/>
        </w:rPr>
        <w:t>тотықсыздандырғыштар</w:t>
      </w:r>
      <w:r>
        <w:rPr>
          <w:rFonts w:ascii="Cambria" w:hAnsi="Cambria"/>
          <w:spacing w:val="4"/>
          <w:lang w:val="kk-KZ"/>
        </w:rPr>
        <w:t xml:space="preserve"> деп, ал үрдісті </w:t>
      </w:r>
      <w:r>
        <w:rPr>
          <w:rFonts w:ascii="Cambria" w:hAnsi="Cambria"/>
          <w:spacing w:val="4"/>
          <w:u w:val="single"/>
          <w:lang w:val="kk-KZ"/>
        </w:rPr>
        <w:t>тотығу</w:t>
      </w:r>
      <w:r>
        <w:rPr>
          <w:rFonts w:ascii="Cambria" w:hAnsi="Cambria"/>
          <w:spacing w:val="4"/>
          <w:lang w:val="kk-KZ"/>
        </w:rPr>
        <w:t xml:space="preserve"> деп атайды.</w:t>
      </w:r>
    </w:p>
    <w:p w:rsidR="008D3595" w:rsidRDefault="008D3595" w:rsidP="008D3595">
      <w:pPr>
        <w:spacing w:line="360" w:lineRule="auto"/>
        <w:ind w:firstLine="567"/>
        <w:jc w:val="both"/>
        <w:rPr>
          <w:rFonts w:ascii="Cambria" w:hAnsi="Cambria"/>
          <w:lang w:val="kk-KZ"/>
        </w:rPr>
      </w:pPr>
      <w:r>
        <w:rPr>
          <w:rFonts w:ascii="Cambria" w:hAnsi="Cambria"/>
          <w:lang w:val="kk-KZ"/>
        </w:rPr>
        <w:t xml:space="preserve">Химиялық реакцияларда электрондарды қосып алатын атомдарды, иондарды, молекулаларды </w:t>
      </w:r>
      <w:r>
        <w:rPr>
          <w:rFonts w:ascii="Cambria" w:hAnsi="Cambria"/>
          <w:u w:val="single"/>
          <w:lang w:val="kk-KZ"/>
        </w:rPr>
        <w:t>тотықтырғыштар</w:t>
      </w:r>
      <w:r>
        <w:rPr>
          <w:rFonts w:ascii="Cambria" w:hAnsi="Cambria"/>
          <w:lang w:val="kk-KZ"/>
        </w:rPr>
        <w:t xml:space="preserve">, ал үрдісті </w:t>
      </w:r>
      <w:r>
        <w:rPr>
          <w:rFonts w:ascii="Cambria" w:hAnsi="Cambria"/>
          <w:u w:val="single"/>
          <w:lang w:val="kk-KZ"/>
        </w:rPr>
        <w:t>тотықсыздану</w:t>
      </w:r>
      <w:r>
        <w:rPr>
          <w:rFonts w:ascii="Cambria" w:hAnsi="Cambria"/>
          <w:lang w:val="kk-KZ"/>
        </w:rPr>
        <w:t xml:space="preserve"> деп атайды.    </w:t>
      </w:r>
    </w:p>
    <w:p w:rsidR="008D3595" w:rsidRDefault="008D3595" w:rsidP="008D3595">
      <w:pPr>
        <w:spacing w:line="360" w:lineRule="auto"/>
        <w:ind w:firstLine="567"/>
        <w:jc w:val="both"/>
        <w:rPr>
          <w:rFonts w:ascii="Cambria" w:hAnsi="Cambria"/>
          <w:lang w:val="kk-KZ"/>
        </w:rPr>
      </w:pPr>
      <w:r>
        <w:rPr>
          <w:rFonts w:ascii="Cambria" w:hAnsi="Cambria"/>
          <w:lang w:val="kk-KZ"/>
        </w:rPr>
        <w:lastRenderedPageBreak/>
        <w:t>Тотықтырғыштар (Ох – oxydation) электрондарды қосып тотықсызданады (Red – reduction – тотықсыздану), сонда оның оң тотығу дәрежесі кеміп, теріс тотығу дәрежесінің шамасы (модулі бойынша) артады.</w:t>
      </w:r>
    </w:p>
    <w:p w:rsidR="008D3595" w:rsidRDefault="008D3595" w:rsidP="008D3595">
      <w:pPr>
        <w:spacing w:line="360" w:lineRule="auto"/>
        <w:jc w:val="center"/>
        <w:rPr>
          <w:rFonts w:ascii="Cambria" w:hAnsi="Cambria"/>
          <w:lang w:val="kk-KZ"/>
        </w:rPr>
      </w:pPr>
      <w:r>
        <w:rPr>
          <w:rFonts w:ascii="Cambria" w:hAnsi="Cambria"/>
          <w:lang w:val="kk-KZ"/>
        </w:rPr>
        <w:t xml:space="preserve">Ox + </w:t>
      </w:r>
      <w:r>
        <w:rPr>
          <w:rFonts w:ascii="Cambria" w:hAnsi="Cambria"/>
          <w:noProof/>
          <w:position w:val="-6"/>
        </w:rPr>
        <w:drawing>
          <wp:inline distT="0" distB="0" distL="0" distR="0">
            <wp:extent cx="142875" cy="374015"/>
            <wp:effectExtent l="0" t="0" r="9525" b="6985"/>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2875" cy="374015"/>
                    </a:xfrm>
                    <a:prstGeom prst="rect">
                      <a:avLst/>
                    </a:prstGeom>
                    <a:noFill/>
                    <a:ln>
                      <a:noFill/>
                    </a:ln>
                  </pic:spPr>
                </pic:pic>
              </a:graphicData>
            </a:graphic>
          </wp:inline>
        </w:drawing>
      </w:r>
      <w:r>
        <w:rPr>
          <w:rFonts w:ascii="Cambria" w:hAnsi="Cambria"/>
          <w:lang w:val="kk-KZ"/>
        </w:rPr>
        <w:t xml:space="preserve"> = Red</w:t>
      </w:r>
    </w:p>
    <w:p w:rsidR="008D3595" w:rsidRDefault="008D3595" w:rsidP="008D3595">
      <w:pPr>
        <w:spacing w:line="360" w:lineRule="auto"/>
        <w:ind w:firstLine="567"/>
        <w:jc w:val="center"/>
        <w:rPr>
          <w:rFonts w:ascii="Cambria" w:hAnsi="Cambria"/>
          <w:lang w:val="kk-KZ"/>
        </w:rPr>
      </w:pPr>
    </w:p>
    <w:p w:rsidR="008D3595" w:rsidRDefault="008D3595" w:rsidP="008D3595">
      <w:pPr>
        <w:spacing w:line="360" w:lineRule="auto"/>
        <w:ind w:firstLine="567"/>
        <w:jc w:val="both"/>
        <w:rPr>
          <w:rFonts w:ascii="Cambria" w:hAnsi="Cambria"/>
          <w:lang w:val="kk-KZ"/>
        </w:rPr>
      </w:pPr>
      <w:r>
        <w:rPr>
          <w:rFonts w:ascii="Cambria" w:hAnsi="Cambria"/>
          <w:lang w:val="kk-KZ"/>
        </w:rPr>
        <w:t>Ал, тотықсыздандырғыштар электронды беріп, оның теріс тотығу дәрежесі модулі бойынша кеміп, оң тотығу дәрежесі артады.</w:t>
      </w:r>
    </w:p>
    <w:p w:rsidR="008D3595" w:rsidRDefault="008D3595" w:rsidP="008D3595">
      <w:pPr>
        <w:spacing w:line="360" w:lineRule="auto"/>
        <w:ind w:firstLine="567"/>
        <w:jc w:val="center"/>
        <w:rPr>
          <w:rFonts w:ascii="Cambria" w:hAnsi="Cambria"/>
          <w:lang w:val="kk-KZ"/>
        </w:rPr>
      </w:pPr>
      <w:r>
        <w:rPr>
          <w:rFonts w:ascii="Cambria" w:hAnsi="Cambria"/>
          <w:noProof/>
          <w:position w:val="-6"/>
        </w:rPr>
        <w:drawing>
          <wp:inline distT="0" distB="0" distL="0" distR="0">
            <wp:extent cx="1121410" cy="325755"/>
            <wp:effectExtent l="0" t="0" r="2540" b="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21410" cy="325755"/>
                    </a:xfrm>
                    <a:prstGeom prst="rect">
                      <a:avLst/>
                    </a:prstGeom>
                    <a:noFill/>
                    <a:ln>
                      <a:noFill/>
                    </a:ln>
                  </pic:spPr>
                </pic:pic>
              </a:graphicData>
            </a:graphic>
          </wp:inline>
        </w:drawing>
      </w:r>
    </w:p>
    <w:p w:rsidR="008D3595" w:rsidRDefault="008D3595" w:rsidP="008D3595">
      <w:pPr>
        <w:spacing w:line="360" w:lineRule="auto"/>
        <w:ind w:firstLine="567"/>
        <w:jc w:val="center"/>
        <w:rPr>
          <w:rFonts w:ascii="Cambria" w:hAnsi="Cambria"/>
          <w:lang w:val="kk-KZ"/>
        </w:rPr>
      </w:pPr>
    </w:p>
    <w:p w:rsidR="008D3595" w:rsidRDefault="008D3595" w:rsidP="008D3595">
      <w:pPr>
        <w:spacing w:line="360" w:lineRule="auto"/>
        <w:ind w:firstLine="567"/>
        <w:jc w:val="both"/>
        <w:rPr>
          <w:rFonts w:ascii="Cambria" w:hAnsi="Cambria"/>
          <w:lang w:val="kk-KZ"/>
        </w:rPr>
      </w:pPr>
      <w:r>
        <w:rPr>
          <w:rFonts w:ascii="Cambria" w:hAnsi="Cambria"/>
          <w:lang w:val="kk-KZ"/>
        </w:rPr>
        <w:t>Енді осыны түсіну үшін күкірт элементінің валенттілік электрондарының формуласын жазып, қосылыстарындағы мүмкін болатын валенттіліктері мен тотығу дәрежелерін анықтап, олардың өзгерістерін қарастырайық.</w:t>
      </w:r>
    </w:p>
    <w:p w:rsidR="008D3595" w:rsidRDefault="008D3595" w:rsidP="008D3595">
      <w:pPr>
        <w:spacing w:line="360" w:lineRule="auto"/>
        <w:ind w:firstLine="567"/>
        <w:jc w:val="both"/>
        <w:rPr>
          <w:rFonts w:ascii="Cambria" w:hAnsi="Cambria"/>
          <w:lang w:val="kk-KZ"/>
        </w:rPr>
      </w:pPr>
      <w:r>
        <w:rPr>
          <w:rFonts w:ascii="Cambria" w:hAnsi="Cambria"/>
          <w:noProof/>
          <w:position w:val="-12"/>
        </w:rPr>
        <w:drawing>
          <wp:inline distT="0" distB="0" distL="0" distR="0">
            <wp:extent cx="325755" cy="325755"/>
            <wp:effectExtent l="0" t="0" r="0" b="0"/>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5755" cy="325755"/>
                    </a:xfrm>
                    <a:prstGeom prst="rect">
                      <a:avLst/>
                    </a:prstGeom>
                    <a:noFill/>
                    <a:ln>
                      <a:noFill/>
                    </a:ln>
                  </pic:spPr>
                </pic:pic>
              </a:graphicData>
            </a:graphic>
          </wp:inline>
        </w:drawing>
      </w:r>
      <w:r>
        <w:rPr>
          <w:rFonts w:ascii="Cambria" w:hAnsi="Cambria"/>
          <w:lang w:val="kk-KZ"/>
        </w:rPr>
        <w:t xml:space="preserve"> валенттілік электрондарының формуласы: 3s</w:t>
      </w:r>
      <w:r>
        <w:rPr>
          <w:rFonts w:ascii="Cambria" w:hAnsi="Cambria"/>
          <w:vertAlign w:val="superscript"/>
          <w:lang w:val="kk-KZ"/>
        </w:rPr>
        <w:t>2</w:t>
      </w:r>
      <w:r>
        <w:rPr>
          <w:rFonts w:ascii="Cambria" w:hAnsi="Cambria"/>
          <w:lang w:val="kk-KZ"/>
        </w:rPr>
        <w:t>3p</w:t>
      </w:r>
      <w:r>
        <w:rPr>
          <w:rFonts w:ascii="Cambria" w:hAnsi="Cambria"/>
          <w:vertAlign w:val="superscript"/>
          <w:lang w:val="kk-KZ"/>
        </w:rPr>
        <w:t>4</w:t>
      </w:r>
      <w:r>
        <w:rPr>
          <w:rFonts w:ascii="Cambria" w:hAnsi="Cambria"/>
          <w:lang w:val="kk-KZ"/>
        </w:rPr>
        <w:t>3d</w:t>
      </w:r>
      <w:r>
        <w:rPr>
          <w:rFonts w:ascii="Cambria" w:hAnsi="Cambria"/>
          <w:vertAlign w:val="superscript"/>
          <w:lang w:val="kk-KZ"/>
        </w:rPr>
        <w:t>0</w:t>
      </w:r>
      <w:r>
        <w:rPr>
          <w:rFonts w:ascii="Cambria" w:hAnsi="Cambria"/>
          <w:lang w:val="kk-KZ"/>
        </w:rPr>
        <w:t xml:space="preserve">. Валенттілік электрондарының электронды-графикалық формуласы: </w:t>
      </w:r>
    </w:p>
    <w:p w:rsidR="008D3595" w:rsidRDefault="00F535D5" w:rsidP="008D3595">
      <w:pPr>
        <w:spacing w:line="360" w:lineRule="auto"/>
        <w:ind w:firstLine="567"/>
        <w:jc w:val="both"/>
        <w:rPr>
          <w:rFonts w:ascii="Cambria" w:hAnsi="Cambria"/>
          <w:lang w:val="kk-KZ"/>
        </w:rPr>
      </w:pPr>
      <w:r w:rsidRPr="00F535D5">
        <w:rPr>
          <w:noProof/>
        </w:rPr>
        <w:pict>
          <v:rect id="Прямоугольник 346" o:spid="_x0000_s1026" style="position:absolute;left:0;text-align:left;margin-left:186.6pt;margin-top:8.7pt;width:19.85pt;height:19.85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"/>
        </w:pict>
      </w:r>
      <w:r w:rsidRPr="00F535D5">
        <w:rPr>
          <w:noProof/>
        </w:rPr>
        <w:pict>
          <v:rect id="Прямоугольник 345" o:spid="_x0000_s1074" style="position:absolute;left:0;text-align:left;margin-left:167.15pt;margin-top:8.7pt;width:19.85pt;height:19.85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"/>
        </w:pict>
      </w:r>
      <w:r w:rsidRPr="00F535D5">
        <w:rPr>
          <w:noProof/>
        </w:rPr>
        <w:pict>
          <v:rect id="Прямоугольник 344" o:spid="_x0000_s1073" style="position:absolute;left:0;text-align:left;margin-left:147.6pt;margin-top:8.7pt;width:19.85pt;height:19.85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"/>
        </w:pict>
      </w:r>
      <w:r w:rsidRPr="00F535D5">
        <w:rPr>
          <w:noProof/>
        </w:rPr>
        <w:pict>
          <v:rect id="Прямоугольник 343" o:spid="_x0000_s1072" style="position:absolute;left:0;text-align:left;margin-left:127.85pt;margin-top:8.7pt;width:19.85pt;height:19.85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"/>
        </w:pict>
      </w:r>
      <w:r w:rsidRPr="00F535D5">
        <w:rPr>
          <w:noProof/>
        </w:rPr>
        <w:pict>
          <v:rect id="Прямоугольник 342" o:spid="_x0000_s1071" style="position:absolute;left:0;text-align:left;margin-left:108pt;margin-top:8.7pt;width:19.85pt;height:19.85pt;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"/>
        </w:pict>
      </w:r>
      <w:r w:rsidR="008D3595">
        <w:rPr>
          <w:rFonts w:ascii="Cambria" w:hAnsi="Cambria"/>
          <w:lang w:val="kk-KZ"/>
        </w:rPr>
        <w:tab/>
      </w:r>
      <w:r w:rsidR="008D3595">
        <w:rPr>
          <w:rFonts w:ascii="Cambria" w:hAnsi="Cambria"/>
          <w:lang w:val="kk-KZ"/>
        </w:rPr>
        <w:tab/>
      </w:r>
      <w:r w:rsidR="008D3595">
        <w:rPr>
          <w:rFonts w:ascii="Cambria" w:hAnsi="Cambria"/>
          <w:lang w:val="kk-KZ"/>
        </w:rPr>
        <w:tab/>
      </w:r>
    </w:p>
    <w:p w:rsidR="008D3595" w:rsidRDefault="00F535D5" w:rsidP="008D3595">
      <w:pPr>
        <w:spacing w:line="360" w:lineRule="auto"/>
        <w:ind w:firstLine="567"/>
        <w:jc w:val="both"/>
        <w:rPr>
          <w:rFonts w:ascii="Cambria" w:hAnsi="Cambria"/>
          <w:lang w:val="kk-KZ"/>
        </w:rPr>
      </w:pPr>
      <w:r w:rsidRPr="00F535D5">
        <w:rPr>
          <w:noProof/>
        </w:rPr>
        <w:pict>
          <v:rect id="Прямоугольник 341" o:spid="_x0000_s1070" style="position:absolute;left:0;text-align:left;margin-left:2in;margin-top:9.95pt;width:36pt;height:27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" stroked="f">
            <v:textbox>
              <w:txbxContent>
                <w:p w:rsidR="008D3595" w:rsidRDefault="008D3595" w:rsidP="008D3595">
                  <w:pPr>
                    <w:rPr>
                      <w:lang w:val="en-US"/>
                    </w:rPr>
                  </w:pPr>
                  <w:r>
                    <w:rPr>
                      <w:lang w:val="kk-KZ"/>
                    </w:rPr>
                    <w:t>3</w:t>
                  </w:r>
                  <w:r>
                    <w:rPr>
                      <w:lang w:val="en-US"/>
                    </w:rPr>
                    <w:t>d</w:t>
                  </w:r>
                </w:p>
              </w:txbxContent>
            </v:textbox>
          </v:rect>
        </w:pict>
      </w:r>
      <w:r w:rsidRPr="00F535D5">
        <w:rPr>
          <w:noProof/>
        </w:rPr>
        <w:pict>
          <v:line id="Прямая соединительная линия 340" o:spid="_x0000_s1069" style="position:absolute;left:0;text-align:left;z-index:251668480;visibility:visible" from="61.7pt,14.4pt" to="61.7pt,3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">
            <v:stroke endarrow="open"/>
          </v:line>
        </w:pict>
      </w:r>
      <w:r w:rsidRPr="00F535D5">
        <w:rPr>
          <w:noProof/>
        </w:rPr>
        <w:pict>
          <v:line id="Прямая соединительная линия 339" o:spid="_x0000_s1068" style="position:absolute;left:0;text-align:left;flip:y;z-index:251669504;visibility:visible" from="55.95pt,13.2pt" to="55.95pt,3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">
            <v:stroke endarrow="open"/>
          </v:line>
        </w:pict>
      </w:r>
      <w:r w:rsidRPr="00F535D5">
        <w:rPr>
          <w:noProof/>
        </w:rPr>
        <w:pict>
          <v:line id="Прямая соединительная линия 338" o:spid="_x0000_s1067" style="position:absolute;left:0;text-align:left;flip:y;z-index:251670528;visibility:visible" from="78.4pt,12.55pt" to="78.4pt,3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">
            <v:stroke endarrow="open"/>
          </v:line>
        </w:pict>
      </w:r>
      <w:r w:rsidRPr="00F535D5">
        <w:rPr>
          <w:noProof/>
        </w:rPr>
        <w:pict>
          <v:line id="Прямая соединительная линия 337" o:spid="_x0000_s1066" style="position:absolute;left:0;text-align:left;flip:y;z-index:251671552;visibility:visible" from="97.8pt,13.2pt" to="97.8pt,3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">
            <v:stroke endarrow="open"/>
          </v:line>
        </w:pict>
      </w:r>
      <w:r w:rsidRPr="00F535D5">
        <w:rPr>
          <w:noProof/>
        </w:rPr>
        <w:pict>
          <v:shape id="Полилиния 336" o:spid="_x0000_s1065" style="position:absolute;left:0;text-align:left;margin-left:63.35pt;margin-top:10.6pt;width:54pt;height:35.2pt;rotation:552270fd;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720,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" path="m,360v45,,90,,180,c270,360,450,420,540,360,630,300,690,60,720,e" filled="f">
            <v:stroke endarrow="open"/>
            <v:path arrowok="t" o:connecttype="custom" o:connectlocs="0,383177;171450,383177;514350,383177;685800,0" o:connectangles="0,0,0,0"/>
          </v:shape>
        </w:pict>
      </w:r>
      <w:r w:rsidRPr="00F535D5">
        <w:rPr>
          <w:noProof/>
        </w:rPr>
        <w:pict>
          <v:rect id="Прямоугольник 335" o:spid="_x0000_s1064" style="position:absolute;left:0;text-align:left;margin-left:88.4pt;margin-top:12.6pt;width:19.85pt;height:19.85pt;z-index:251673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"/>
        </w:pict>
      </w:r>
      <w:r w:rsidRPr="00F535D5">
        <w:rPr>
          <w:noProof/>
        </w:rPr>
        <w:pict>
          <v:rect id="Прямоугольник 334" o:spid="_x0000_s1063" style="position:absolute;left:0;text-align:left;margin-left:68.65pt;margin-top:12.6pt;width:19.85pt;height:19.85pt;z-index:251674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"/>
        </w:pict>
      </w:r>
      <w:r w:rsidRPr="00F535D5">
        <w:rPr>
          <w:noProof/>
        </w:rPr>
        <w:pict>
          <v:rect id="Прямоугольник 333" o:spid="_x0000_s1062" style="position:absolute;left:0;text-align:left;margin-left:48.8pt;margin-top:12.6pt;width:19.85pt;height:19.85pt;z-index:251675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"/>
        </w:pict>
      </w:r>
    </w:p>
    <w:p w:rsidR="008D3595" w:rsidRDefault="00F535D5" w:rsidP="008D3595">
      <w:pPr>
        <w:spacing w:line="360" w:lineRule="auto"/>
        <w:ind w:firstLine="567"/>
        <w:jc w:val="both"/>
        <w:rPr>
          <w:rFonts w:ascii="Cambria" w:hAnsi="Cambria"/>
          <w:lang w:val="kk-KZ"/>
        </w:rPr>
      </w:pPr>
      <w:r w:rsidRPr="00F535D5">
        <w:rPr>
          <w:noProof/>
        </w:rPr>
        <w:pict>
          <v:shape id="Полилиния 332" o:spid="_x0000_s1061" style="position:absolute;left:0;text-align:left;margin-left:45pt;margin-top:3.5pt;width:90pt;height:42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800,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" path="m,720v390,60,780,120,1080,c1380,600,1590,300,1800,e" filled="f">
            <v:stroke endarrow="open"/>
            <v:path arrowok="t" o:connecttype="custom" o:connectlocs="0,457200;685800,457200;1143000,0" o:connectangles="0,0,0"/>
          </v:shape>
        </w:pict>
      </w:r>
      <w:r w:rsidR="008D3595">
        <w:rPr>
          <w:rFonts w:ascii="Cambria" w:hAnsi="Cambria"/>
          <w:lang w:val="kk-KZ"/>
        </w:rPr>
        <w:tab/>
      </w:r>
      <w:r w:rsidR="008D3595">
        <w:rPr>
          <w:rFonts w:ascii="Cambria" w:hAnsi="Cambria"/>
          <w:lang w:val="kk-KZ"/>
        </w:rPr>
        <w:tab/>
      </w:r>
      <w:r w:rsidR="008D3595">
        <w:rPr>
          <w:rFonts w:ascii="Cambria" w:hAnsi="Cambria"/>
          <w:lang w:val="kk-KZ"/>
        </w:rPr>
        <w:tab/>
      </w:r>
      <w:r w:rsidR="008D3595">
        <w:rPr>
          <w:rFonts w:ascii="Cambria" w:hAnsi="Cambria"/>
          <w:lang w:val="kk-KZ"/>
        </w:rPr>
        <w:tab/>
      </w:r>
      <w:r w:rsidR="008D3595">
        <w:rPr>
          <w:rFonts w:ascii="Cambria" w:hAnsi="Cambria"/>
          <w:lang w:val="kk-KZ"/>
        </w:rPr>
        <w:tab/>
      </w:r>
      <w:r w:rsidR="008D3595">
        <w:rPr>
          <w:rFonts w:ascii="Cambria" w:hAnsi="Cambria"/>
          <w:lang w:val="kk-KZ"/>
        </w:rPr>
        <w:tab/>
      </w:r>
      <w:r w:rsidR="008D3595">
        <w:rPr>
          <w:rFonts w:ascii="Cambria" w:hAnsi="Cambria"/>
          <w:lang w:val="kk-KZ"/>
        </w:rPr>
        <w:tab/>
        <w:t xml:space="preserve">                                                               </w:t>
      </w:r>
    </w:p>
    <w:p w:rsidR="008D3595" w:rsidRDefault="00F535D5" w:rsidP="008D3595">
      <w:pPr>
        <w:spacing w:line="360" w:lineRule="auto"/>
        <w:ind w:firstLine="567"/>
        <w:jc w:val="both"/>
        <w:rPr>
          <w:rFonts w:ascii="Cambria" w:hAnsi="Cambria"/>
          <w:lang w:val="kk-KZ"/>
        </w:rPr>
      </w:pPr>
      <w:r w:rsidRPr="00F535D5">
        <w:rPr>
          <w:noProof/>
        </w:rPr>
        <w:pict>
          <v:rect id="Прямоугольник 331" o:spid="_x0000_s1027" style="position:absolute;left:0;text-align:left;margin-left:65.6pt;margin-top:2.25pt;width:36pt;height:27pt;z-index:251677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" stroked="f">
            <v:textbox>
              <w:txbxContent>
                <w:p w:rsidR="008D3595" w:rsidRDefault="008D3595" w:rsidP="008D3595">
                  <w:pPr>
                    <w:rPr>
                      <w:lang w:val="en-US"/>
                    </w:rPr>
                  </w:pPr>
                  <w:r>
                    <w:rPr>
                      <w:lang w:val="kk-KZ"/>
                    </w:rPr>
                    <w:t>3</w:t>
                  </w:r>
                  <w:r>
                    <w:rPr>
                      <w:lang w:val="en-US"/>
                    </w:rPr>
                    <w:t>p</w:t>
                  </w:r>
                </w:p>
              </w:txbxContent>
            </v:textbox>
          </v:rect>
        </w:pict>
      </w:r>
      <w:r w:rsidRPr="00F535D5">
        <w:rPr>
          <w:noProof/>
        </w:rPr>
        <w:pict>
          <v:line id="Прямая соединительная линия 330" o:spid="_x0000_s1060" style="position:absolute;left:0;text-align:left;z-index:251678720;visibility:visible" from="41.75pt,2.7pt" to="41.75pt,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">
            <v:stroke endarrow="open"/>
          </v:line>
        </w:pict>
      </w:r>
      <w:r w:rsidRPr="00F535D5">
        <w:rPr>
          <w:noProof/>
        </w:rPr>
        <w:pict>
          <v:line id="Прямая соединительная линия 329" o:spid="_x0000_s1059" style="position:absolute;left:0;text-align:left;flip:y;z-index:251679744;visibility:visible" from="36pt,1.5pt" to="36pt,1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">
            <v:stroke endarrow="open"/>
          </v:line>
        </w:pict>
      </w:r>
      <w:r w:rsidRPr="00F535D5">
        <w:rPr>
          <w:noProof/>
        </w:rPr>
        <w:pict>
          <v:rect id="Прямоугольник 328" o:spid="_x0000_s1058" style="position:absolute;left:0;text-align:left;margin-left:29pt;margin-top:.65pt;width:19.85pt;height:19.85pt;z-index:251680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"/>
        </w:pict>
      </w:r>
      <w:r w:rsidR="008D3595">
        <w:rPr>
          <w:rFonts w:ascii="Cambria" w:hAnsi="Cambria"/>
          <w:lang w:val="kk-KZ"/>
        </w:rPr>
        <w:tab/>
      </w:r>
    </w:p>
    <w:p w:rsidR="008D3595" w:rsidRDefault="00F535D5" w:rsidP="008D3595">
      <w:pPr>
        <w:spacing w:line="360" w:lineRule="auto"/>
        <w:ind w:firstLine="567"/>
        <w:jc w:val="both"/>
        <w:rPr>
          <w:rFonts w:ascii="Cambria" w:hAnsi="Cambria"/>
          <w:lang w:val="kk-KZ"/>
        </w:rPr>
      </w:pPr>
      <w:r w:rsidRPr="00F535D5">
        <w:rPr>
          <w:noProof/>
        </w:rPr>
        <w:pict>
          <v:rect id="Прямоугольник 327" o:spid="_x0000_s1028" style="position:absolute;left:0;text-align:left;margin-left:26.35pt;margin-top:.8pt;width:36pt;height:27pt;z-index:251681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" stroked="f">
            <v:textbox>
              <w:txbxContent>
                <w:p w:rsidR="008D3595" w:rsidRDefault="008D3595" w:rsidP="008D3595">
                  <w:pPr>
                    <w:rPr>
                      <w:lang w:val="en-US"/>
                    </w:rPr>
                  </w:pPr>
                  <w:r>
                    <w:rPr>
                      <w:lang w:val="kk-KZ"/>
                    </w:rPr>
                    <w:t>3</w:t>
                  </w:r>
                  <w:r>
                    <w:rPr>
                      <w:lang w:val="en-US"/>
                    </w:rPr>
                    <w:t>s</w:t>
                  </w:r>
                </w:p>
              </w:txbxContent>
            </v:textbox>
          </v:rect>
        </w:pict>
      </w:r>
    </w:p>
    <w:p w:rsidR="008D3595" w:rsidRDefault="008D3595" w:rsidP="008D3595">
      <w:pPr>
        <w:spacing w:line="360" w:lineRule="auto"/>
        <w:ind w:firstLine="567"/>
        <w:jc w:val="both"/>
        <w:rPr>
          <w:rFonts w:ascii="Cambria" w:hAnsi="Cambria"/>
          <w:lang w:val="kk-KZ"/>
        </w:rPr>
      </w:pPr>
      <w:r>
        <w:rPr>
          <w:rFonts w:ascii="Cambria" w:hAnsi="Cambria"/>
          <w:lang w:val="kk-KZ"/>
        </w:rPr>
        <w:t>Валенттіліктері: ІІ, IV, VI.</w:t>
      </w:r>
    </w:p>
    <w:p w:rsidR="008D3595" w:rsidRDefault="008D3595" w:rsidP="008D3595">
      <w:pPr>
        <w:spacing w:line="360" w:lineRule="auto"/>
        <w:ind w:firstLine="567"/>
        <w:jc w:val="both"/>
        <w:rPr>
          <w:rFonts w:ascii="Cambria" w:hAnsi="Cambria"/>
          <w:lang w:val="kk-KZ"/>
        </w:rPr>
      </w:pPr>
      <w:r>
        <w:rPr>
          <w:rFonts w:ascii="Cambria" w:hAnsi="Cambria"/>
          <w:lang w:val="kk-KZ"/>
        </w:rPr>
        <w:t xml:space="preserve">Тотығу дәрежелері: -2  0  +2  +4  +6 </w:t>
      </w:r>
    </w:p>
    <w:p w:rsidR="008D3595" w:rsidRDefault="008D3595" w:rsidP="008D3595">
      <w:pPr>
        <w:spacing w:line="360" w:lineRule="auto"/>
        <w:ind w:firstLine="567"/>
        <w:jc w:val="both"/>
        <w:rPr>
          <w:rFonts w:ascii="Cambria" w:hAnsi="Cambria"/>
          <w:lang w:val="kk-KZ"/>
        </w:rPr>
      </w:pPr>
      <w:r>
        <w:rPr>
          <w:rFonts w:ascii="Cambria" w:hAnsi="Cambria"/>
          <w:lang w:val="kk-KZ"/>
        </w:rPr>
        <w:t>Электрондық теңдеу жазғанда сан осін пайдаланған жөн:</w:t>
      </w:r>
    </w:p>
    <w:p w:rsidR="008D3595" w:rsidRDefault="008D3595" w:rsidP="008D3595">
      <w:pPr>
        <w:spacing w:line="360" w:lineRule="auto"/>
        <w:ind w:firstLine="567"/>
        <w:jc w:val="both"/>
        <w:rPr>
          <w:rFonts w:ascii="Cambria" w:hAnsi="Cambria"/>
          <w:lang w:val="kk-KZ"/>
        </w:rPr>
      </w:pPr>
    </w:p>
    <w:p w:rsidR="008D3595" w:rsidRDefault="00F535D5" w:rsidP="008D3595">
      <w:pPr>
        <w:spacing w:line="360" w:lineRule="auto"/>
        <w:ind w:firstLine="567"/>
        <w:jc w:val="both"/>
        <w:rPr>
          <w:rFonts w:ascii="Cambria" w:hAnsi="Cambria"/>
          <w:lang w:val="kk-KZ"/>
        </w:rPr>
      </w:pPr>
      <w:r w:rsidRPr="00F535D5">
        <w:rPr>
          <w:noProof/>
        </w:rPr>
        <w:pict>
          <v:shape id="Полилиния 326" o:spid="_x0000_s1057" style="position:absolute;left:0;text-align:left;margin-left:45pt;margin-top:6.9pt;width:54pt;height:27pt;rotation:180;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080,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" path="m,c180,270,360,540,540,540,720,540,990,90,1080,e" filled="f">
            <v:stroke startarrow="open"/>
            <v:path arrowok="t" o:connecttype="custom" o:connectlocs="0,0;342900,342900;685800,0" o:connectangles="0,0,0"/>
          </v:shape>
        </w:pict>
      </w:r>
      <w:r w:rsidRPr="00F535D5">
        <w:rPr>
          <w:noProof/>
        </w:rPr>
        <w:pict>
          <v:shape id="Полилиния 325" o:spid="_x0000_s1056" style="position:absolute;left:0;text-align:left;margin-left:45pt;margin-top:6.9pt;width:108pt;height:27pt;rotation:180;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" path="m2160,c1800,270,1440,540,1080,540,720,540,360,270,,e" filled="f">
            <v:stroke endarrow="open"/>
            <v:path arrowok="t" o:connecttype="custom" o:connectlocs="1371600,0;685800,342900;0,0" o:connectangles="0,0,0"/>
          </v:shape>
        </w:pict>
      </w:r>
      <w:r w:rsidRPr="00F535D5">
        <w:rPr>
          <w:noProof/>
        </w:rPr>
        <w:pict>
          <v:shape id="Полилиния 324" o:spid="_x0000_s1055" style="position:absolute;left:0;text-align:left;margin-left:45pt;margin-top:6.9pt;width:162pt;height:27pt;rotation:180;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240,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" path="m3240,c2610,270,1980,540,1440,540,900,540,450,270,,e" filled="f">
            <v:stroke endarrow="open"/>
            <v:path arrowok="t" o:connecttype="custom" o:connectlocs="2057400,0;914400,342900;0,0" o:connectangles="0,0,0"/>
          </v:shape>
        </w:pict>
      </w:r>
      <w:r w:rsidRPr="00F535D5">
        <w:rPr>
          <w:noProof/>
        </w:rPr>
        <w:pict>
          <v:shape id="Полилиния 323" o:spid="_x0000_s1054" style="position:absolute;left:0;text-align:left;margin-left:45pt;margin-top:6.9pt;width:3in;height:27pt;rotation:180;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140,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" path="m4140,c3405,270,2670,540,1980,540,1290,540,330,90,,e" filled="f">
            <v:stroke endarrow="open"/>
            <v:path arrowok="t" o:connecttype="custom" o:connectlocs="2743200,0;1311965,342900;0,0" o:connectangles="0,0,0"/>
          </v:shape>
        </w:pict>
      </w:r>
      <w:r w:rsidRPr="00F535D5">
        <w:rPr>
          <w:noProof/>
        </w:rPr>
        <w:pict>
          <v:shape id="Полилиния 322" o:spid="_x0000_s1053" style="position:absolute;left:0;text-align:left;margin-left:207pt;margin-top:6.9pt;width:54pt;height:27pt;rotation:180;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080,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" path="m,c180,270,360,540,540,540,720,540,990,90,1080,e" filled="f" strokeweight="1.5pt">
            <v:stroke startarrow="open"/>
            <v:path arrowok="t" o:connecttype="custom" o:connectlocs="0,0;342900,342900;685800,0" o:connectangles="0,0,0"/>
          </v:shape>
        </w:pict>
      </w:r>
      <w:r w:rsidRPr="00F535D5">
        <w:rPr>
          <w:noProof/>
        </w:rPr>
        <w:pict>
          <v:shape id="Полилиния 321" o:spid="_x0000_s1052" style="position:absolute;left:0;text-align:left;margin-left:153pt;margin-top:6.9pt;width:54pt;height:27pt;rotation:180;flip:x;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080,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" path="m,c180,270,360,540,540,540,720,540,990,90,1080,e" filled="f" strokeweight="1.5pt">
            <v:stroke startarrow="open"/>
            <v:path arrowok="t" o:connecttype="custom" o:connectlocs="0,0;342900,342900;685800,0" o:connectangles="0,0,0"/>
          </v:shape>
        </w:pict>
      </w:r>
      <w:r w:rsidRPr="00F535D5">
        <w:rPr>
          <w:noProof/>
        </w:rPr>
        <w:pict>
          <v:shape id="Полилиния 320" o:spid="_x0000_s1051" style="position:absolute;left:0;text-align:left;margin-left:99pt;margin-top:6.9pt;width:108pt;height:27pt;rotation:180;flip:x;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" path="m2160,c1800,270,1440,540,1080,540,720,540,360,270,,e" filled="f" strokeweight="1.5pt">
            <v:stroke endarrow="open"/>
            <v:path arrowok="t" o:connecttype="custom" o:connectlocs="1371600,0;685800,342900;0,0" o:connectangles="0,0,0"/>
          </v:shape>
        </w:pict>
      </w:r>
      <w:r w:rsidRPr="00F535D5">
        <w:rPr>
          <w:noProof/>
        </w:rPr>
        <w:pict>
          <v:shape id="Полилиния 319" o:spid="_x0000_s1050" style="position:absolute;left:0;text-align:left;margin-left:45pt;margin-top:6.9pt;width:162pt;height:27pt;rotation:180;flip:x;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240,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" path="m3240,c2610,270,1980,540,1440,540,900,540,450,270,,e" filled="f" strokeweight="1.5pt">
            <v:stroke endarrow="open"/>
            <v:path arrowok="t" o:connecttype="custom" o:connectlocs="2057400,0;914400,342900;0,0" o:connectangles="0,0,0"/>
          </v:shape>
        </w:pict>
      </w:r>
    </w:p>
    <w:p w:rsidR="008D3595" w:rsidRDefault="00F535D5" w:rsidP="008D3595">
      <w:pPr>
        <w:spacing w:line="360" w:lineRule="auto"/>
        <w:ind w:firstLine="567"/>
        <w:jc w:val="both"/>
        <w:rPr>
          <w:rFonts w:ascii="Cambria" w:hAnsi="Cambria"/>
          <w:lang w:val="kk-KZ"/>
        </w:rPr>
      </w:pPr>
      <w:r w:rsidRPr="00F535D5">
        <w:rPr>
          <w:noProof/>
        </w:rPr>
        <w:pict>
          <v:line id="Прямая соединительная линия 318" o:spid="_x0000_s1049" style="position:absolute;left:0;text-align:left;z-index:251691008;visibility:visible" from="261pt,17.8pt" to="261pt,3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"/>
        </w:pict>
      </w:r>
      <w:r w:rsidRPr="00F535D5">
        <w:rPr>
          <w:noProof/>
        </w:rPr>
        <w:pict>
          <v:line id="Прямая соединительная линия 317" o:spid="_x0000_s1048" style="position:absolute;left:0;text-align:left;z-index:251692032;visibility:visible" from="234pt,26.8pt" to="234pt,3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"/>
        </w:pict>
      </w:r>
      <w:r w:rsidRPr="00F535D5">
        <w:rPr>
          <w:noProof/>
        </w:rPr>
        <w:pict>
          <v:line id="Прямая соединительная линия 316" o:spid="_x0000_s1047" style="position:absolute;left:0;text-align:left;z-index:251693056;visibility:visible" from="207pt,17.8pt" to="207pt,3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"/>
        </w:pict>
      </w:r>
      <w:r w:rsidRPr="00F535D5">
        <w:rPr>
          <w:noProof/>
        </w:rPr>
        <w:pict>
          <v:line id="Прямая соединительная линия 315" o:spid="_x0000_s1046" style="position:absolute;left:0;text-align:left;z-index:251694080;visibility:visible" from="180pt,26.8pt" to="180pt,3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"/>
        </w:pict>
      </w:r>
      <w:r w:rsidRPr="00F535D5">
        <w:rPr>
          <w:noProof/>
        </w:rPr>
        <w:pict>
          <v:line id="Прямая соединительная линия 314" o:spid="_x0000_s1045" style="position:absolute;left:0;text-align:left;flip:y;z-index:251695104;visibility:visible" from="153pt,17.8pt" to="153pt,3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"/>
        </w:pict>
      </w:r>
      <w:r w:rsidRPr="00F535D5">
        <w:rPr>
          <w:noProof/>
        </w:rPr>
        <w:pict>
          <v:line id="Прямая соединительная линия 313" o:spid="_x0000_s1044" style="position:absolute;left:0;text-align:left;z-index:251696128;visibility:visible" from="126pt,26.8pt" to="126pt,3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"/>
        </w:pict>
      </w:r>
      <w:r w:rsidRPr="00F535D5">
        <w:rPr>
          <w:noProof/>
        </w:rPr>
        <w:pict>
          <v:line id="Прямая соединительная линия 312" o:spid="_x0000_s1043" style="position:absolute;left:0;text-align:left;z-index:251697152;visibility:visible" from="99pt,17.8pt" to="99pt,3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"/>
        </w:pict>
      </w:r>
      <w:r w:rsidRPr="00F535D5">
        <w:rPr>
          <w:noProof/>
        </w:rPr>
        <w:pict>
          <v:line id="Прямая соединительная линия 311" o:spid="_x0000_s1042" style="position:absolute;left:0;text-align:left;z-index:251698176;visibility:visible" from="1in,26.8pt" to="1in,3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"/>
        </w:pict>
      </w:r>
      <w:r w:rsidRPr="00F535D5">
        <w:rPr>
          <w:noProof/>
        </w:rPr>
        <w:pict>
          <v:line id="Прямая соединительная линия 310" o:spid="_x0000_s1041" style="position:absolute;left:0;text-align:left;z-index:251699200;visibility:visible" from="27pt,26.8pt" to="279pt,2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"/>
        </w:pict>
      </w:r>
      <w:r w:rsidRPr="00F535D5">
        <w:rPr>
          <w:noProof/>
        </w:rPr>
        <w:pict>
          <v:line id="Прямая соединительная линия 309" o:spid="_x0000_s1040" style="position:absolute;left:0;text-align:left;z-index:251700224;visibility:visible" from="45pt,17.8pt" to="45pt,3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"/>
        </w:pict>
      </w:r>
      <w:r w:rsidR="008D3595">
        <w:rPr>
          <w:rFonts w:ascii="Cambria" w:hAnsi="Cambria"/>
          <w:lang w:val="kk-KZ"/>
        </w:rPr>
        <w:t xml:space="preserve">   </w:t>
      </w:r>
    </w:p>
    <w:p w:rsidR="008D3595" w:rsidRDefault="00F535D5" w:rsidP="008D3595">
      <w:pPr>
        <w:spacing w:line="360" w:lineRule="auto"/>
        <w:ind w:firstLine="567"/>
        <w:jc w:val="both"/>
        <w:rPr>
          <w:rFonts w:ascii="Cambria" w:hAnsi="Cambria"/>
          <w:lang w:val="kk-KZ"/>
        </w:rPr>
      </w:pPr>
      <w:r w:rsidRPr="00F535D5">
        <w:rPr>
          <w:noProof/>
        </w:rPr>
        <w:pict>
          <v:oval id="Овал 308" o:spid="_x0000_s1039" style="position:absolute;left:0;text-align:left;margin-left:189pt;margin-top:1.7pt;width:36pt;height:27pt;z-index:251701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" strokeweight="1.5pt"/>
        </w:pict>
      </w:r>
    </w:p>
    <w:p w:rsidR="008D3595" w:rsidRDefault="00F535D5" w:rsidP="008D3595">
      <w:pPr>
        <w:spacing w:line="360" w:lineRule="auto"/>
        <w:ind w:left="708"/>
        <w:jc w:val="both"/>
        <w:rPr>
          <w:rFonts w:ascii="Cambria" w:hAnsi="Cambria"/>
          <w:lang w:val="kk-KZ"/>
        </w:rPr>
      </w:pPr>
      <w:r w:rsidRPr="00F535D5">
        <w:rPr>
          <w:noProof/>
        </w:rPr>
        <w:pict>
          <v:shape id="Полилиния 307" o:spid="_x0000_s1038" style="position:absolute;left:0;text-align:left;margin-left:45pt;margin-top:12.6pt;width:3in;height:27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140,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" path="m4140,c3405,270,2670,540,1980,540,1290,540,330,90,,e" filled="f">
            <v:stroke endarrow="open"/>
            <v:path arrowok="t" o:connecttype="custom" o:connectlocs="2743200,0;1311965,342900;0,0" o:connectangles="0,0,0"/>
          </v:shape>
        </w:pict>
      </w:r>
      <w:r w:rsidRPr="00F535D5">
        <w:rPr>
          <w:noProof/>
        </w:rPr>
        <w:pict>
          <v:shape id="Полилиния 306" o:spid="_x0000_s1037" style="position:absolute;left:0;text-align:left;margin-left:99pt;margin-top:12.6pt;width:162pt;height:27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240,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" path="m3240,c2610,270,1980,540,1440,540,900,540,450,270,,e" filled="f">
            <v:stroke endarrow="open"/>
            <v:path arrowok="t" o:connecttype="custom" o:connectlocs="2057400,0;914400,342900;0,0" o:connectangles="0,0,0"/>
          </v:shape>
        </w:pict>
      </w:r>
      <w:r w:rsidRPr="00F535D5">
        <w:rPr>
          <w:noProof/>
        </w:rPr>
        <w:pict>
          <v:shape id="Полилиния 305" o:spid="_x0000_s1036" style="position:absolute;left:0;text-align:left;margin-left:153pt;margin-top:12.6pt;width:108pt;height:27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" path="m2160,c1800,270,1440,540,1080,540,720,540,360,270,,e" filled="f">
            <v:stroke endarrow="open"/>
            <v:path arrowok="t" o:connecttype="custom" o:connectlocs="1371600,0;685800,342900;0,0" o:connectangles="0,0,0"/>
          </v:shape>
        </w:pict>
      </w:r>
      <w:r w:rsidRPr="00F535D5">
        <w:rPr>
          <w:noProof/>
        </w:rPr>
        <w:pict>
          <v:shape id="Полилиния 304" o:spid="_x0000_s1035" style="position:absolute;left:0;text-align:left;margin-left:207pt;margin-top:12.6pt;width:54pt;height:27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080,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" path="m,c180,270,360,540,540,540,720,540,990,90,1080,e" filled="f">
            <v:stroke startarrow="open"/>
            <v:path arrowok="t" o:connecttype="custom" o:connectlocs="0,0;342900,342900;685800,0" o:connectangles="0,0,0"/>
          </v:shape>
        </w:pict>
      </w:r>
      <w:r w:rsidR="008D3595">
        <w:rPr>
          <w:rFonts w:ascii="Cambria" w:hAnsi="Cambria"/>
          <w:lang w:val="kk-KZ"/>
        </w:rPr>
        <w:t xml:space="preserve"> -2             0            +2           +4            +6</w:t>
      </w:r>
    </w:p>
    <w:p w:rsidR="008D3595" w:rsidRDefault="008D3595" w:rsidP="008D3595">
      <w:pPr>
        <w:spacing w:line="360" w:lineRule="auto"/>
        <w:ind w:firstLine="567"/>
        <w:jc w:val="both"/>
        <w:rPr>
          <w:rFonts w:ascii="Cambria" w:hAnsi="Cambria"/>
          <w:lang w:val="kk-KZ"/>
        </w:rPr>
      </w:pPr>
    </w:p>
    <w:p w:rsidR="008D3595" w:rsidRDefault="008D3595" w:rsidP="008D3595">
      <w:pPr>
        <w:spacing w:line="360" w:lineRule="auto"/>
        <w:ind w:firstLine="567"/>
        <w:jc w:val="both"/>
        <w:rPr>
          <w:rFonts w:ascii="Cambria" w:hAnsi="Cambria"/>
          <w:lang w:val="kk-KZ"/>
        </w:rPr>
      </w:pPr>
    </w:p>
    <w:p w:rsidR="008D3595" w:rsidRDefault="00F535D5" w:rsidP="008D3595">
      <w:pPr>
        <w:spacing w:line="360" w:lineRule="auto"/>
        <w:ind w:firstLine="567"/>
        <w:jc w:val="both"/>
        <w:rPr>
          <w:rFonts w:ascii="Cambria" w:hAnsi="Cambria"/>
          <w:lang w:val="kk-KZ"/>
        </w:rPr>
      </w:pPr>
      <w:r w:rsidRPr="00F535D5">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4" type="#_x0000_t75" style="position:absolute;left:0;text-align:left;margin-left:255.45pt;margin-top:9.3pt;width:230.55pt;height:102.15pt;z-index:251659264">
            <v:imagedata r:id="rId12" o:title=""/>
            <w10:wrap type="square"/>
          </v:shape>
          <o:OLEObject Type="Embed" ProgID="Equation.3" ShapeID="_x0000_s1034" DrawAspect="Content" ObjectID="_1646999981" r:id="rId13"/>
        </w:pict>
      </w:r>
    </w:p>
    <w:p w:rsidR="008D3595" w:rsidRDefault="008D3595" w:rsidP="008D3595">
      <w:pPr>
        <w:spacing w:line="360" w:lineRule="auto"/>
        <w:jc w:val="both"/>
        <w:rPr>
          <w:rFonts w:ascii="Cambria" w:hAnsi="Cambria"/>
          <w:lang w:val="kk-KZ"/>
        </w:rPr>
      </w:pPr>
      <w:r>
        <w:rPr>
          <w:rFonts w:ascii="Cambria" w:hAnsi="Cambria"/>
          <w:noProof/>
          <w:position w:val="-106"/>
        </w:rPr>
        <w:lastRenderedPageBreak/>
        <w:drawing>
          <wp:inline distT="0" distB="0" distL="0" distR="0">
            <wp:extent cx="3188335" cy="1327785"/>
            <wp:effectExtent l="0" t="0" r="0" b="5715"/>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88335" cy="1327785"/>
                    </a:xfrm>
                    <a:prstGeom prst="rect">
                      <a:avLst/>
                    </a:prstGeom>
                    <a:noFill/>
                    <a:ln>
                      <a:noFill/>
                    </a:ln>
                  </pic:spPr>
                </pic:pic>
              </a:graphicData>
            </a:graphic>
          </wp:inline>
        </w:drawing>
      </w:r>
    </w:p>
    <w:p w:rsidR="008D3595" w:rsidRDefault="00F535D5" w:rsidP="008D3595">
      <w:pPr>
        <w:spacing w:line="360" w:lineRule="auto"/>
        <w:ind w:firstLine="567"/>
        <w:jc w:val="both"/>
        <w:rPr>
          <w:rFonts w:ascii="Cambria" w:hAnsi="Cambria"/>
          <w:lang w:val="kk-KZ"/>
        </w:rPr>
      </w:pPr>
      <w:r w:rsidRPr="00F535D5">
        <w:pict>
          <v:shape id="_x0000_s1033" type="#_x0000_t75" style="position:absolute;left:0;text-align:left;margin-left:243pt;margin-top:3.6pt;width:235.75pt;height:80.55pt;z-index:251660288">
            <v:imagedata r:id="rId15" o:title=""/>
            <w10:wrap type="square"/>
          </v:shape>
          <o:OLEObject Type="Embed" ProgID="Equation.3" ShapeID="_x0000_s1033" DrawAspect="Content" ObjectID="_1646999982" r:id="rId16"/>
        </w:pict>
      </w:r>
      <w:r w:rsidRPr="00F535D5">
        <w:pict>
          <v:shape id="_x0000_s1032" type="#_x0000_t75" style="position:absolute;left:0;text-align:left;margin-left:-1.3pt;margin-top:21.6pt;width:235.3pt;height:31.55pt;z-index:251661312">
            <v:imagedata r:id="rId17" o:title=""/>
            <w10:wrap type="square"/>
          </v:shape>
          <o:OLEObject Type="Embed" ProgID="Equation.3" ShapeID="_x0000_s1032" DrawAspect="Content" ObjectID="_1646999983" r:id="rId18"/>
        </w:pict>
      </w:r>
    </w:p>
    <w:p w:rsidR="008D3595" w:rsidRDefault="008D3595" w:rsidP="008D3595">
      <w:pPr>
        <w:spacing w:line="360" w:lineRule="auto"/>
        <w:jc w:val="both"/>
        <w:rPr>
          <w:rFonts w:ascii="Cambria" w:hAnsi="Cambria"/>
          <w:lang w:val="kk-KZ"/>
        </w:rPr>
      </w:pPr>
    </w:p>
    <w:p w:rsidR="008D3595" w:rsidRDefault="008D3595" w:rsidP="008D3595">
      <w:pPr>
        <w:spacing w:line="360" w:lineRule="auto"/>
        <w:ind w:firstLine="567"/>
        <w:jc w:val="both"/>
        <w:rPr>
          <w:rFonts w:ascii="Cambria" w:hAnsi="Cambria"/>
          <w:lang w:val="en-US"/>
        </w:rPr>
      </w:pPr>
    </w:p>
    <w:p w:rsidR="008D3595" w:rsidRDefault="008D3595" w:rsidP="008D3595">
      <w:pPr>
        <w:spacing w:line="360" w:lineRule="auto"/>
        <w:ind w:firstLine="567"/>
        <w:jc w:val="both"/>
        <w:rPr>
          <w:rFonts w:ascii="Cambria" w:hAnsi="Cambria"/>
          <w:lang w:val="kk-KZ"/>
        </w:rPr>
      </w:pPr>
      <w:r>
        <w:rPr>
          <w:rFonts w:ascii="Cambria" w:hAnsi="Cambria"/>
          <w:lang w:val="kk-KZ"/>
        </w:rPr>
        <w:t>Олай болса, күкіртті сутек қышқылы (H</w:t>
      </w:r>
      <w:r>
        <w:rPr>
          <w:rFonts w:ascii="Cambria" w:hAnsi="Cambria"/>
          <w:vertAlign w:val="subscript"/>
          <w:lang w:val="kk-KZ"/>
        </w:rPr>
        <w:t>2</w:t>
      </w:r>
      <w:r>
        <w:rPr>
          <w:rFonts w:ascii="Cambria" w:hAnsi="Cambria"/>
          <w:lang w:val="kk-KZ"/>
        </w:rPr>
        <w:t>S) және оның тұздары тотығу–тотықсыздану реакцияларында тек тотықсыздандырғыштар болса, күкірт қышқылы (H</w:t>
      </w:r>
      <w:r>
        <w:rPr>
          <w:rFonts w:ascii="Cambria" w:hAnsi="Cambria"/>
          <w:vertAlign w:val="subscript"/>
          <w:lang w:val="kk-KZ"/>
        </w:rPr>
        <w:t>2</w:t>
      </w:r>
      <w:r>
        <w:rPr>
          <w:rFonts w:ascii="Cambria" w:hAnsi="Cambria"/>
          <w:lang w:val="kk-KZ"/>
        </w:rPr>
        <w:t>SO</w:t>
      </w:r>
      <w:r>
        <w:rPr>
          <w:rFonts w:ascii="Cambria" w:hAnsi="Cambria"/>
          <w:vertAlign w:val="subscript"/>
          <w:lang w:val="kk-KZ"/>
        </w:rPr>
        <w:t>4</w:t>
      </w:r>
      <w:r>
        <w:rPr>
          <w:rFonts w:ascii="Cambria" w:hAnsi="Cambria"/>
          <w:lang w:val="kk-KZ"/>
        </w:rPr>
        <w:t>) және SO</w:t>
      </w:r>
      <w:r>
        <w:rPr>
          <w:rFonts w:ascii="Cambria" w:hAnsi="Cambria"/>
          <w:vertAlign w:val="subscript"/>
          <w:lang w:val="kk-KZ"/>
        </w:rPr>
        <w:t>3</w:t>
      </w:r>
      <w:r>
        <w:rPr>
          <w:rFonts w:ascii="Cambria" w:hAnsi="Cambria"/>
          <w:lang w:val="kk-KZ"/>
        </w:rPr>
        <w:t xml:space="preserve"> тек тотықтырғыш, ал күкіртті қышқыл (H</w:t>
      </w:r>
      <w:r>
        <w:rPr>
          <w:rFonts w:ascii="Cambria" w:hAnsi="Cambria"/>
          <w:vertAlign w:val="subscript"/>
          <w:lang w:val="kk-KZ"/>
        </w:rPr>
        <w:t>2</w:t>
      </w:r>
      <w:r>
        <w:rPr>
          <w:rFonts w:ascii="Cambria" w:hAnsi="Cambria"/>
          <w:lang w:val="kk-KZ"/>
        </w:rPr>
        <w:t>SO</w:t>
      </w:r>
      <w:r>
        <w:rPr>
          <w:rFonts w:ascii="Cambria" w:hAnsi="Cambria"/>
          <w:vertAlign w:val="subscript"/>
          <w:lang w:val="kk-KZ"/>
        </w:rPr>
        <w:t>3</w:t>
      </w:r>
      <w:r>
        <w:rPr>
          <w:rFonts w:ascii="Cambria" w:hAnsi="Cambria"/>
          <w:lang w:val="kk-KZ"/>
        </w:rPr>
        <w:t xml:space="preserve">) және оның тұздары әрі тотықтырғыш, әрі тотықсыздандырғыш болатыны көрініп тұр. </w:t>
      </w:r>
    </w:p>
    <w:p w:rsidR="008D3595" w:rsidRDefault="008D3595" w:rsidP="008D3595">
      <w:pPr>
        <w:spacing w:line="360" w:lineRule="auto"/>
        <w:ind w:firstLine="567"/>
        <w:jc w:val="both"/>
        <w:rPr>
          <w:rFonts w:ascii="Cambria" w:hAnsi="Cambria"/>
          <w:lang w:val="kk-KZ"/>
        </w:rPr>
      </w:pPr>
      <w:r>
        <w:rPr>
          <w:rFonts w:ascii="Cambria" w:hAnsi="Cambria"/>
          <w:lang w:val="kk-KZ"/>
        </w:rPr>
        <w:t>Элементтің тотығу–тотықсыздану қасиеттері төмендегі факторларға тәуелді:</w:t>
      </w:r>
    </w:p>
    <w:p w:rsidR="008D3595" w:rsidRDefault="008D3595" w:rsidP="008D3595">
      <w:pPr>
        <w:numPr>
          <w:ilvl w:val="0"/>
          <w:numId w:val="1"/>
        </w:numPr>
        <w:spacing w:line="360" w:lineRule="auto"/>
        <w:jc w:val="both"/>
        <w:rPr>
          <w:rFonts w:ascii="Cambria" w:hAnsi="Cambria"/>
          <w:lang w:val="kk-KZ"/>
        </w:rPr>
      </w:pPr>
      <w:r>
        <w:rPr>
          <w:rFonts w:ascii="Cambria" w:hAnsi="Cambria"/>
          <w:lang w:val="kk-KZ"/>
        </w:rPr>
        <w:t>элемент табиғатына (электрон құрылысына),</w:t>
      </w:r>
    </w:p>
    <w:p w:rsidR="008D3595" w:rsidRDefault="008D3595" w:rsidP="008D3595">
      <w:pPr>
        <w:numPr>
          <w:ilvl w:val="0"/>
          <w:numId w:val="1"/>
        </w:numPr>
        <w:spacing w:line="360" w:lineRule="auto"/>
        <w:jc w:val="both"/>
        <w:rPr>
          <w:rFonts w:ascii="Cambria" w:hAnsi="Cambria"/>
          <w:lang w:val="kk-KZ"/>
        </w:rPr>
      </w:pPr>
      <w:r>
        <w:rPr>
          <w:rFonts w:ascii="Cambria" w:hAnsi="Cambria"/>
          <w:lang w:val="kk-KZ"/>
        </w:rPr>
        <w:t>элементтің атом, ион радиустарына,</w:t>
      </w:r>
    </w:p>
    <w:p w:rsidR="008D3595" w:rsidRDefault="008D3595" w:rsidP="008D3595">
      <w:pPr>
        <w:numPr>
          <w:ilvl w:val="0"/>
          <w:numId w:val="1"/>
        </w:numPr>
        <w:spacing w:line="360" w:lineRule="auto"/>
        <w:jc w:val="both"/>
        <w:rPr>
          <w:rFonts w:ascii="Cambria" w:hAnsi="Cambria"/>
          <w:lang w:val="kk-KZ"/>
        </w:rPr>
      </w:pPr>
      <w:r>
        <w:rPr>
          <w:rFonts w:ascii="Cambria" w:hAnsi="Cambria"/>
          <w:lang w:val="kk-KZ"/>
        </w:rPr>
        <w:t xml:space="preserve">элементтің тотығу дәрежелеріне.    </w:t>
      </w:r>
    </w:p>
    <w:p w:rsidR="008D3595" w:rsidRDefault="008D3595" w:rsidP="008D3595">
      <w:pPr>
        <w:spacing w:line="360" w:lineRule="auto"/>
        <w:jc w:val="both"/>
        <w:rPr>
          <w:rFonts w:ascii="Cambria" w:hAnsi="Cambria"/>
          <w:lang w:val="kk-KZ"/>
        </w:rPr>
      </w:pPr>
    </w:p>
    <w:p w:rsidR="008D3595" w:rsidRDefault="008D3595" w:rsidP="008D3595">
      <w:pPr>
        <w:spacing w:line="360" w:lineRule="auto"/>
        <w:jc w:val="both"/>
        <w:rPr>
          <w:rFonts w:ascii="Cambria" w:hAnsi="Cambria"/>
          <w:lang w:val="kk-KZ"/>
        </w:rPr>
      </w:pPr>
      <w:r>
        <w:rPr>
          <w:rFonts w:ascii="Cambria" w:hAnsi="Cambria"/>
          <w:lang w:val="kk-KZ"/>
        </w:rPr>
        <w:t>Кесте - 20 VIA, VIIA топтары элементтері мен қосылыстарының тотығу-тотықсыздану қасиеттері</w:t>
      </w:r>
    </w:p>
    <w:p w:rsidR="008D3595" w:rsidRDefault="008D3595" w:rsidP="008D3595">
      <w:pPr>
        <w:spacing w:line="360" w:lineRule="auto"/>
        <w:ind w:firstLine="567"/>
        <w:jc w:val="both"/>
        <w:rPr>
          <w:rFonts w:ascii="Cambria" w:hAnsi="Cambria"/>
          <w:lang w:val="kk-KZ"/>
        </w:rPr>
      </w:pPr>
    </w:p>
    <w:tbl>
      <w:tblPr>
        <w:tblW w:w="9870" w:type="dxa"/>
        <w:tblInd w:w="-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14"/>
        <w:gridCol w:w="1683"/>
        <w:gridCol w:w="784"/>
        <w:gridCol w:w="592"/>
        <w:gridCol w:w="1619"/>
        <w:gridCol w:w="1799"/>
        <w:gridCol w:w="720"/>
        <w:gridCol w:w="540"/>
        <w:gridCol w:w="1619"/>
      </w:tblGrid>
      <w:tr w:rsidR="008D3595" w:rsidTr="001F3688">
        <w:trPr>
          <w:cantSplit/>
          <w:trHeight w:val="1106"/>
        </w:trPr>
        <w:tc>
          <w:tcPr>
            <w:tcW w:w="514" w:type="dxa"/>
            <w:tcBorders>
              <w:top w:val="single" w:sz="4" w:space="0" w:color="auto"/>
              <w:left w:val="single" w:sz="4" w:space="0" w:color="auto"/>
              <w:bottom w:val="single" w:sz="4" w:space="0" w:color="auto"/>
              <w:right w:val="single" w:sz="4" w:space="0" w:color="auto"/>
            </w:tcBorders>
            <w:textDirection w:val="btLr"/>
            <w:hideMark/>
          </w:tcPr>
          <w:p w:rsidR="008D3595" w:rsidRDefault="008D3595" w:rsidP="001F3688">
            <w:pPr>
              <w:spacing w:line="360" w:lineRule="auto"/>
              <w:ind w:right="-9"/>
              <w:jc w:val="center"/>
              <w:rPr>
                <w:rFonts w:ascii="Cambria" w:hAnsi="Cambria"/>
                <w:lang w:val="kk-KZ"/>
              </w:rPr>
            </w:pPr>
            <w:r>
              <w:rPr>
                <w:rFonts w:ascii="Cambria" w:hAnsi="Cambria"/>
                <w:lang w:val="kk-KZ"/>
              </w:rPr>
              <w:t>элемент</w:t>
            </w:r>
          </w:p>
        </w:tc>
        <w:tc>
          <w:tcPr>
            <w:tcW w:w="1684"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ind w:left="-62" w:right="-33"/>
              <w:jc w:val="both"/>
              <w:rPr>
                <w:rFonts w:ascii="Cambria" w:hAnsi="Cambria"/>
                <w:lang w:val="kk-KZ"/>
              </w:rPr>
            </w:pPr>
            <w:r>
              <w:rPr>
                <w:rFonts w:ascii="Cambria" w:hAnsi="Cambria"/>
                <w:lang w:val="kk-KZ"/>
              </w:rPr>
              <w:t xml:space="preserve">валенттілік </w:t>
            </w:r>
          </w:p>
          <w:p w:rsidR="008D3595" w:rsidRDefault="008D3595" w:rsidP="001F3688">
            <w:pPr>
              <w:spacing w:line="360" w:lineRule="auto"/>
              <w:ind w:left="-62" w:right="-33"/>
              <w:jc w:val="both"/>
              <w:rPr>
                <w:rFonts w:ascii="Cambria" w:hAnsi="Cambria"/>
                <w:lang w:val="kk-KZ"/>
              </w:rPr>
            </w:pPr>
            <w:r>
              <w:rPr>
                <w:rFonts w:ascii="Cambria" w:hAnsi="Cambria"/>
                <w:lang w:val="kk-KZ"/>
              </w:rPr>
              <w:t xml:space="preserve">электронның </w:t>
            </w:r>
          </w:p>
          <w:p w:rsidR="008D3595" w:rsidRDefault="008D3595" w:rsidP="001F3688">
            <w:pPr>
              <w:spacing w:line="360" w:lineRule="auto"/>
              <w:ind w:left="-62" w:right="-33"/>
              <w:jc w:val="both"/>
              <w:rPr>
                <w:rFonts w:ascii="Cambria" w:hAnsi="Cambria"/>
                <w:lang w:val="kk-KZ"/>
              </w:rPr>
            </w:pPr>
            <w:r>
              <w:rPr>
                <w:rFonts w:ascii="Cambria" w:hAnsi="Cambria"/>
                <w:lang w:val="kk-KZ"/>
              </w:rPr>
              <w:t>формуласы</w:t>
            </w:r>
          </w:p>
        </w:tc>
        <w:tc>
          <w:tcPr>
            <w:tcW w:w="784" w:type="dxa"/>
            <w:tcBorders>
              <w:top w:val="single" w:sz="4" w:space="0" w:color="auto"/>
              <w:left w:val="single" w:sz="4" w:space="0" w:color="auto"/>
              <w:bottom w:val="single" w:sz="4" w:space="0" w:color="auto"/>
              <w:right w:val="single" w:sz="4" w:space="0" w:color="auto"/>
            </w:tcBorders>
            <w:textDirection w:val="btLr"/>
            <w:hideMark/>
          </w:tcPr>
          <w:p w:rsidR="008D3595" w:rsidRDefault="008D3595" w:rsidP="001F3688">
            <w:pPr>
              <w:spacing w:line="360" w:lineRule="auto"/>
              <w:ind w:left="-38" w:right="-108"/>
              <w:jc w:val="center"/>
              <w:rPr>
                <w:rFonts w:ascii="Cambria" w:hAnsi="Cambria"/>
                <w:lang w:val="kk-KZ"/>
              </w:rPr>
            </w:pPr>
            <w:r>
              <w:rPr>
                <w:rFonts w:ascii="Cambria" w:hAnsi="Cambria"/>
                <w:lang w:val="kk-KZ"/>
              </w:rPr>
              <w:t xml:space="preserve">атом </w:t>
            </w:r>
          </w:p>
          <w:p w:rsidR="008D3595" w:rsidRDefault="008D3595" w:rsidP="001F3688">
            <w:pPr>
              <w:spacing w:line="360" w:lineRule="auto"/>
              <w:ind w:left="-38" w:right="-108"/>
              <w:jc w:val="center"/>
              <w:rPr>
                <w:rFonts w:ascii="Cambria" w:hAnsi="Cambria"/>
                <w:lang w:val="kk-KZ"/>
              </w:rPr>
            </w:pPr>
            <w:r>
              <w:rPr>
                <w:rFonts w:ascii="Cambria" w:hAnsi="Cambria"/>
                <w:lang w:val="kk-KZ"/>
              </w:rPr>
              <w:t>радиусы</w:t>
            </w:r>
          </w:p>
        </w:tc>
        <w:tc>
          <w:tcPr>
            <w:tcW w:w="592" w:type="dxa"/>
            <w:tcBorders>
              <w:top w:val="single" w:sz="4" w:space="0" w:color="auto"/>
              <w:left w:val="single" w:sz="4" w:space="0" w:color="auto"/>
              <w:bottom w:val="single" w:sz="4" w:space="0" w:color="auto"/>
              <w:right w:val="single" w:sz="4" w:space="0" w:color="auto"/>
            </w:tcBorders>
            <w:textDirection w:val="btLr"/>
            <w:hideMark/>
          </w:tcPr>
          <w:p w:rsidR="008D3595" w:rsidRDefault="008D3595" w:rsidP="001F3688">
            <w:pPr>
              <w:spacing w:line="360" w:lineRule="auto"/>
              <w:ind w:left="-38" w:right="-108"/>
              <w:jc w:val="center"/>
              <w:rPr>
                <w:rFonts w:ascii="Cambria" w:hAnsi="Cambria"/>
                <w:lang w:val="kk-KZ"/>
              </w:rPr>
            </w:pPr>
            <w:r>
              <w:rPr>
                <w:rFonts w:ascii="Cambria" w:hAnsi="Cambria"/>
                <w:lang w:val="kk-KZ"/>
              </w:rPr>
              <w:t>элемент</w:t>
            </w:r>
          </w:p>
        </w:tc>
        <w:tc>
          <w:tcPr>
            <w:tcW w:w="162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ind w:left="-60" w:right="-108"/>
              <w:jc w:val="both"/>
              <w:rPr>
                <w:rFonts w:ascii="Cambria" w:hAnsi="Cambria"/>
                <w:lang w:val="kk-KZ"/>
              </w:rPr>
            </w:pPr>
            <w:r>
              <w:rPr>
                <w:rFonts w:ascii="Cambria" w:hAnsi="Cambria"/>
                <w:lang w:val="kk-KZ"/>
              </w:rPr>
              <w:t xml:space="preserve">валенттілік </w:t>
            </w:r>
          </w:p>
          <w:p w:rsidR="008D3595" w:rsidRDefault="008D3595" w:rsidP="001F3688">
            <w:pPr>
              <w:spacing w:line="360" w:lineRule="auto"/>
              <w:ind w:left="-60" w:right="-108"/>
              <w:jc w:val="both"/>
              <w:rPr>
                <w:rFonts w:ascii="Cambria" w:hAnsi="Cambria"/>
                <w:lang w:val="kk-KZ"/>
              </w:rPr>
            </w:pPr>
            <w:r>
              <w:rPr>
                <w:rFonts w:ascii="Cambria" w:hAnsi="Cambria"/>
                <w:lang w:val="kk-KZ"/>
              </w:rPr>
              <w:t xml:space="preserve">электронның </w:t>
            </w:r>
          </w:p>
          <w:p w:rsidR="008D3595" w:rsidRDefault="008D3595" w:rsidP="001F3688">
            <w:pPr>
              <w:spacing w:line="360" w:lineRule="auto"/>
              <w:ind w:left="-60" w:right="-108"/>
              <w:jc w:val="both"/>
              <w:rPr>
                <w:rFonts w:ascii="Cambria" w:hAnsi="Cambria"/>
                <w:lang w:val="kk-KZ"/>
              </w:rPr>
            </w:pPr>
            <w:r>
              <w:rPr>
                <w:rFonts w:ascii="Cambria" w:hAnsi="Cambria"/>
                <w:lang w:val="kk-KZ"/>
              </w:rPr>
              <w:t>формуласы</w:t>
            </w:r>
          </w:p>
        </w:tc>
        <w:tc>
          <w:tcPr>
            <w:tcW w:w="180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ind w:left="-66" w:right="-71"/>
              <w:jc w:val="center"/>
              <w:rPr>
                <w:rFonts w:ascii="Cambria" w:hAnsi="Cambria"/>
                <w:lang w:val="kk-KZ"/>
              </w:rPr>
            </w:pPr>
            <w:r>
              <w:rPr>
                <w:rFonts w:ascii="Cambria" w:hAnsi="Cambria"/>
                <w:lang w:val="kk-KZ"/>
              </w:rPr>
              <w:t>тотықтырғыш қасиеті</w:t>
            </w:r>
          </w:p>
        </w:tc>
        <w:tc>
          <w:tcPr>
            <w:tcW w:w="1260" w:type="dxa"/>
            <w:gridSpan w:val="2"/>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ind w:left="-81" w:right="-83"/>
              <w:jc w:val="center"/>
              <w:rPr>
                <w:rFonts w:ascii="Cambria" w:hAnsi="Cambria"/>
                <w:lang w:val="kk-KZ"/>
              </w:rPr>
            </w:pPr>
            <w:r>
              <w:rPr>
                <w:rFonts w:ascii="Cambria" w:hAnsi="Cambria"/>
                <w:lang w:val="kk-KZ"/>
              </w:rPr>
              <w:t>сутекті қосылыс-тары</w:t>
            </w:r>
          </w:p>
        </w:tc>
        <w:tc>
          <w:tcPr>
            <w:tcW w:w="162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ind w:left="-108" w:right="-108"/>
              <w:jc w:val="center"/>
              <w:rPr>
                <w:rFonts w:ascii="Cambria" w:hAnsi="Cambria"/>
                <w:lang w:val="kk-KZ"/>
              </w:rPr>
            </w:pPr>
            <w:r>
              <w:rPr>
                <w:rFonts w:ascii="Cambria" w:hAnsi="Cambria"/>
                <w:lang w:val="kk-KZ"/>
              </w:rPr>
              <w:t>Тотықсыз-дандырғыш қасиеті</w:t>
            </w:r>
          </w:p>
        </w:tc>
      </w:tr>
      <w:tr w:rsidR="008D3595" w:rsidTr="001F3688">
        <w:tc>
          <w:tcPr>
            <w:tcW w:w="514"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ind w:right="-9"/>
              <w:jc w:val="both"/>
              <w:rPr>
                <w:rFonts w:ascii="Cambria" w:hAnsi="Cambria"/>
                <w:lang w:val="en-US"/>
              </w:rPr>
            </w:pPr>
            <w:r>
              <w:rPr>
                <w:rFonts w:ascii="Cambria" w:hAnsi="Cambria"/>
                <w:lang w:val="en-US"/>
              </w:rPr>
              <w:t>O</w:t>
            </w:r>
          </w:p>
        </w:tc>
        <w:tc>
          <w:tcPr>
            <w:tcW w:w="1684"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ind w:left="-62" w:right="-33"/>
              <w:jc w:val="both"/>
              <w:rPr>
                <w:rFonts w:ascii="Cambria" w:hAnsi="Cambria"/>
                <w:lang w:val="en-US"/>
              </w:rPr>
            </w:pPr>
            <w:r>
              <w:rPr>
                <w:rFonts w:ascii="Cambria" w:hAnsi="Cambria"/>
                <w:lang w:val="en-US"/>
              </w:rPr>
              <w:t>2s</w:t>
            </w:r>
            <w:r>
              <w:rPr>
                <w:rFonts w:ascii="Cambria" w:hAnsi="Cambria"/>
                <w:vertAlign w:val="superscript"/>
                <w:lang w:val="en-US"/>
              </w:rPr>
              <w:t>2</w:t>
            </w:r>
            <w:r>
              <w:rPr>
                <w:rFonts w:ascii="Cambria" w:hAnsi="Cambria"/>
                <w:lang w:val="en-US"/>
              </w:rPr>
              <w:t>2p</w:t>
            </w:r>
            <w:r>
              <w:rPr>
                <w:rFonts w:ascii="Cambria" w:hAnsi="Cambria"/>
                <w:vertAlign w:val="superscript"/>
                <w:lang w:val="en-US"/>
              </w:rPr>
              <w:t>4</w:t>
            </w:r>
          </w:p>
        </w:tc>
        <w:tc>
          <w:tcPr>
            <w:tcW w:w="784" w:type="dxa"/>
            <w:vMerge w:val="restart"/>
            <w:tcBorders>
              <w:top w:val="single" w:sz="4" w:space="0" w:color="auto"/>
              <w:left w:val="single" w:sz="4" w:space="0" w:color="auto"/>
              <w:bottom w:val="single" w:sz="4" w:space="0" w:color="auto"/>
              <w:right w:val="single" w:sz="4" w:space="0" w:color="auto"/>
            </w:tcBorders>
            <w:textDirection w:val="btLr"/>
            <w:hideMark/>
          </w:tcPr>
          <w:p w:rsidR="008D3595" w:rsidRDefault="00F535D5" w:rsidP="001F3688">
            <w:pPr>
              <w:spacing w:line="360" w:lineRule="auto"/>
              <w:ind w:left="-38" w:right="-108"/>
              <w:jc w:val="center"/>
              <w:rPr>
                <w:rFonts w:ascii="Cambria" w:hAnsi="Cambria"/>
                <w:lang w:val="kk-KZ"/>
              </w:rPr>
            </w:pPr>
            <w:r w:rsidRPr="00F535D5">
              <w:rPr>
                <w:noProof/>
              </w:rPr>
              <w:pict>
                <v:line id="Прямая соединительная линия 303" o:spid="_x0000_s1031" style="position:absolute;left:0;text-align:left;z-index:251706368;visibility:visible;mso-position-horizontal-relative:text;mso-position-vertical-relative:text" from="18.4pt,-64.1pt" to="18.4pt,-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" strokeweight="1pt">
                  <v:stroke endarrow="classic" endarrowwidth="wide" endarrowlength="long"/>
                </v:line>
              </w:pict>
            </w:r>
            <w:r w:rsidR="008D3595">
              <w:rPr>
                <w:rFonts w:ascii="Cambria" w:hAnsi="Cambria"/>
                <w:lang w:val="kk-KZ"/>
              </w:rPr>
              <w:t>артады</w:t>
            </w:r>
          </w:p>
        </w:tc>
        <w:tc>
          <w:tcPr>
            <w:tcW w:w="592"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ind w:left="-38" w:right="-108"/>
              <w:jc w:val="both"/>
              <w:rPr>
                <w:rFonts w:ascii="Cambria" w:hAnsi="Cambria"/>
                <w:lang w:val="en-US"/>
              </w:rPr>
            </w:pPr>
            <w:r>
              <w:rPr>
                <w:rFonts w:ascii="Cambria" w:hAnsi="Cambria"/>
                <w:lang w:val="en-US"/>
              </w:rPr>
              <w:t>F</w:t>
            </w:r>
          </w:p>
        </w:tc>
        <w:tc>
          <w:tcPr>
            <w:tcW w:w="162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ind w:left="-60" w:right="-108"/>
              <w:jc w:val="both"/>
              <w:rPr>
                <w:rFonts w:ascii="Cambria" w:hAnsi="Cambria"/>
                <w:lang w:val="en-US"/>
              </w:rPr>
            </w:pPr>
            <w:r>
              <w:rPr>
                <w:rFonts w:ascii="Cambria" w:hAnsi="Cambria"/>
                <w:lang w:val="en-US"/>
              </w:rPr>
              <w:t>2s</w:t>
            </w:r>
            <w:r>
              <w:rPr>
                <w:rFonts w:ascii="Cambria" w:hAnsi="Cambria"/>
                <w:vertAlign w:val="superscript"/>
                <w:lang w:val="en-US"/>
              </w:rPr>
              <w:t>2</w:t>
            </w:r>
            <w:r>
              <w:rPr>
                <w:rFonts w:ascii="Cambria" w:hAnsi="Cambria"/>
                <w:lang w:val="en-US"/>
              </w:rPr>
              <w:t>2p</w:t>
            </w:r>
            <w:r>
              <w:rPr>
                <w:rFonts w:ascii="Cambria" w:hAnsi="Cambria"/>
                <w:vertAlign w:val="superscript"/>
                <w:lang w:val="en-US"/>
              </w:rPr>
              <w:t>5</w:t>
            </w:r>
          </w:p>
        </w:tc>
        <w:tc>
          <w:tcPr>
            <w:tcW w:w="1800" w:type="dxa"/>
            <w:vMerge w:val="restart"/>
            <w:tcBorders>
              <w:top w:val="single" w:sz="4" w:space="0" w:color="auto"/>
              <w:left w:val="single" w:sz="4" w:space="0" w:color="auto"/>
              <w:bottom w:val="single" w:sz="4" w:space="0" w:color="auto"/>
              <w:right w:val="single" w:sz="4" w:space="0" w:color="auto"/>
            </w:tcBorders>
            <w:textDirection w:val="btLr"/>
          </w:tcPr>
          <w:p w:rsidR="008D3595" w:rsidRDefault="008D3595" w:rsidP="001F3688">
            <w:pPr>
              <w:spacing w:line="360" w:lineRule="auto"/>
              <w:ind w:left="-66" w:right="-71"/>
              <w:jc w:val="center"/>
              <w:rPr>
                <w:rFonts w:ascii="Cambria" w:hAnsi="Cambria"/>
                <w:lang w:val="kk-KZ"/>
              </w:rPr>
            </w:pPr>
          </w:p>
          <w:p w:rsidR="008D3595" w:rsidRDefault="00F535D5" w:rsidP="001F3688">
            <w:pPr>
              <w:spacing w:line="360" w:lineRule="auto"/>
              <w:ind w:left="-66" w:right="-71"/>
              <w:jc w:val="center"/>
              <w:rPr>
                <w:rFonts w:ascii="Cambria" w:hAnsi="Cambria"/>
                <w:lang w:val="kk-KZ"/>
              </w:rPr>
            </w:pPr>
            <w:r w:rsidRPr="00F535D5">
              <w:rPr>
                <w:noProof/>
              </w:rPr>
              <w:pict>
                <v:line id="Прямая соединительная линия 302" o:spid="_x0000_s1030" style="position:absolute;left:0;text-align:left;flip:y;z-index:251707392;visibility:visible" from="30.6pt,-48.4pt" to="30.6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" strokeweight="1pt">
                  <v:stroke endarrow="classic" endarrowwidth="wide" endarrowlength="long"/>
                </v:line>
              </w:pict>
            </w:r>
            <w:r w:rsidR="008D3595">
              <w:rPr>
                <w:rFonts w:ascii="Cambria" w:hAnsi="Cambria"/>
                <w:lang w:val="kk-KZ"/>
              </w:rPr>
              <w:t>артады</w:t>
            </w:r>
          </w:p>
        </w:tc>
        <w:tc>
          <w:tcPr>
            <w:tcW w:w="72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ind w:left="-108" w:right="-65"/>
              <w:jc w:val="both"/>
              <w:rPr>
                <w:rFonts w:ascii="Cambria" w:hAnsi="Cambria"/>
                <w:lang w:val="en-US"/>
              </w:rPr>
            </w:pPr>
            <w:r>
              <w:rPr>
                <w:rFonts w:ascii="Cambria" w:hAnsi="Cambria"/>
                <w:lang w:val="en-US"/>
              </w:rPr>
              <w:t>H</w:t>
            </w:r>
            <w:r>
              <w:rPr>
                <w:rFonts w:ascii="Cambria" w:hAnsi="Cambria"/>
                <w:vertAlign w:val="subscript"/>
                <w:lang w:val="en-US"/>
              </w:rPr>
              <w:t>2</w:t>
            </w:r>
            <w:r>
              <w:rPr>
                <w:rFonts w:ascii="Cambria" w:hAnsi="Cambria"/>
                <w:lang w:val="en-US"/>
              </w:rPr>
              <w:t>O</w:t>
            </w:r>
          </w:p>
        </w:tc>
        <w:tc>
          <w:tcPr>
            <w:tcW w:w="54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ind w:left="-81" w:right="-83"/>
              <w:jc w:val="both"/>
              <w:rPr>
                <w:rFonts w:ascii="Cambria" w:hAnsi="Cambria"/>
                <w:lang w:val="en-US"/>
              </w:rPr>
            </w:pPr>
            <w:r>
              <w:rPr>
                <w:rFonts w:ascii="Cambria" w:hAnsi="Cambria"/>
                <w:lang w:val="en-US"/>
              </w:rPr>
              <w:t>HF</w:t>
            </w:r>
          </w:p>
        </w:tc>
        <w:tc>
          <w:tcPr>
            <w:tcW w:w="1620" w:type="dxa"/>
            <w:vMerge w:val="restart"/>
            <w:tcBorders>
              <w:top w:val="single" w:sz="4" w:space="0" w:color="auto"/>
              <w:left w:val="single" w:sz="4" w:space="0" w:color="auto"/>
              <w:bottom w:val="single" w:sz="4" w:space="0" w:color="auto"/>
              <w:right w:val="single" w:sz="4" w:space="0" w:color="auto"/>
            </w:tcBorders>
            <w:textDirection w:val="btLr"/>
            <w:vAlign w:val="center"/>
          </w:tcPr>
          <w:p w:rsidR="008D3595" w:rsidRDefault="008D3595" w:rsidP="001F3688">
            <w:pPr>
              <w:spacing w:line="360" w:lineRule="auto"/>
              <w:ind w:left="113" w:right="113"/>
              <w:jc w:val="center"/>
              <w:rPr>
                <w:rFonts w:ascii="Cambria" w:hAnsi="Cambria"/>
                <w:lang w:val="en-US"/>
              </w:rPr>
            </w:pPr>
          </w:p>
          <w:p w:rsidR="008D3595" w:rsidRDefault="00F535D5" w:rsidP="001F3688">
            <w:pPr>
              <w:spacing w:line="360" w:lineRule="auto"/>
              <w:ind w:left="113" w:right="113"/>
              <w:jc w:val="center"/>
              <w:rPr>
                <w:rFonts w:ascii="Cambria" w:hAnsi="Cambria"/>
                <w:lang w:val="kk-KZ"/>
              </w:rPr>
            </w:pPr>
            <w:r w:rsidRPr="00F535D5">
              <w:rPr>
                <w:noProof/>
              </w:rPr>
              <w:pict>
                <v:line id="Прямая соединительная линия 301" o:spid="_x0000_s1029" style="position:absolute;left:0;text-align:left;z-index:251708416;visibility:visible" from="23.05pt,-57.95pt" to="23.05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" strokeweight="1pt">
                  <v:stroke endarrow="classic" endarrowwidth="wide" endarrowlength="long"/>
                </v:line>
              </w:pict>
            </w:r>
            <w:r w:rsidR="008D3595">
              <w:rPr>
                <w:rFonts w:ascii="Cambria" w:hAnsi="Cambria"/>
                <w:lang w:val="kk-KZ"/>
              </w:rPr>
              <w:t>артады</w:t>
            </w:r>
          </w:p>
        </w:tc>
      </w:tr>
      <w:tr w:rsidR="008D3595" w:rsidTr="001F3688">
        <w:tc>
          <w:tcPr>
            <w:tcW w:w="514"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ind w:right="-9"/>
              <w:jc w:val="both"/>
              <w:rPr>
                <w:rFonts w:ascii="Cambria" w:hAnsi="Cambria"/>
                <w:lang w:val="en-US"/>
              </w:rPr>
            </w:pPr>
            <w:r>
              <w:rPr>
                <w:rFonts w:ascii="Cambria" w:hAnsi="Cambria"/>
                <w:lang w:val="en-US"/>
              </w:rPr>
              <w:t>S</w:t>
            </w:r>
          </w:p>
        </w:tc>
        <w:tc>
          <w:tcPr>
            <w:tcW w:w="1684"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ind w:left="-62" w:right="-33"/>
              <w:jc w:val="both"/>
              <w:rPr>
                <w:rFonts w:ascii="Cambria" w:hAnsi="Cambria"/>
                <w:lang w:val="kk-KZ"/>
              </w:rPr>
            </w:pPr>
            <w:r>
              <w:rPr>
                <w:rFonts w:ascii="Cambria" w:hAnsi="Cambria"/>
                <w:lang w:val="en-US"/>
              </w:rPr>
              <w:t>3s</w:t>
            </w:r>
            <w:r>
              <w:rPr>
                <w:rFonts w:ascii="Cambria" w:hAnsi="Cambria"/>
                <w:vertAlign w:val="superscript"/>
                <w:lang w:val="en-US"/>
              </w:rPr>
              <w:t>2</w:t>
            </w:r>
            <w:r>
              <w:rPr>
                <w:rFonts w:ascii="Cambria" w:hAnsi="Cambria"/>
                <w:lang w:val="en-US"/>
              </w:rPr>
              <w:t>3p</w:t>
            </w:r>
            <w:r>
              <w:rPr>
                <w:rFonts w:ascii="Cambria" w:hAnsi="Cambria"/>
                <w:vertAlign w:val="superscript"/>
                <w:lang w:val="en-US"/>
              </w:rPr>
              <w:t>4</w:t>
            </w:r>
          </w:p>
        </w:tc>
        <w:tc>
          <w:tcPr>
            <w:tcW w:w="784" w:type="dxa"/>
            <w:vMerge/>
            <w:tcBorders>
              <w:top w:val="single" w:sz="4" w:space="0" w:color="auto"/>
              <w:left w:val="single" w:sz="4" w:space="0" w:color="auto"/>
              <w:bottom w:val="single" w:sz="4" w:space="0" w:color="auto"/>
              <w:right w:val="single" w:sz="4" w:space="0" w:color="auto"/>
            </w:tcBorders>
            <w:vAlign w:val="center"/>
            <w:hideMark/>
          </w:tcPr>
          <w:p w:rsidR="008D3595" w:rsidRDefault="008D3595" w:rsidP="001F3688">
            <w:pPr>
              <w:rPr>
                <w:rFonts w:ascii="Cambria" w:hAnsi="Cambria"/>
                <w:lang w:val="kk-KZ"/>
              </w:rPr>
            </w:pPr>
          </w:p>
        </w:tc>
        <w:tc>
          <w:tcPr>
            <w:tcW w:w="592"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ind w:left="-38" w:right="-108"/>
              <w:jc w:val="both"/>
              <w:rPr>
                <w:rFonts w:ascii="Cambria" w:hAnsi="Cambria"/>
                <w:lang w:val="en-US"/>
              </w:rPr>
            </w:pPr>
            <w:r>
              <w:rPr>
                <w:rFonts w:ascii="Cambria" w:hAnsi="Cambria"/>
                <w:lang w:val="en-US"/>
              </w:rPr>
              <w:t>Cl</w:t>
            </w:r>
          </w:p>
        </w:tc>
        <w:tc>
          <w:tcPr>
            <w:tcW w:w="162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ind w:left="-60" w:right="-108"/>
              <w:jc w:val="both"/>
              <w:rPr>
                <w:rFonts w:ascii="Cambria" w:hAnsi="Cambria"/>
                <w:lang w:val="kk-KZ"/>
              </w:rPr>
            </w:pPr>
            <w:r>
              <w:rPr>
                <w:rFonts w:ascii="Cambria" w:hAnsi="Cambria"/>
                <w:lang w:val="en-US"/>
              </w:rPr>
              <w:t>3s</w:t>
            </w:r>
            <w:r>
              <w:rPr>
                <w:rFonts w:ascii="Cambria" w:hAnsi="Cambria"/>
                <w:vertAlign w:val="superscript"/>
                <w:lang w:val="en-US"/>
              </w:rPr>
              <w:t>2</w:t>
            </w:r>
            <w:r>
              <w:rPr>
                <w:rFonts w:ascii="Cambria" w:hAnsi="Cambria"/>
                <w:lang w:val="en-US"/>
              </w:rPr>
              <w:t>3p</w:t>
            </w:r>
            <w:r>
              <w:rPr>
                <w:rFonts w:ascii="Cambria" w:hAnsi="Cambria"/>
                <w:vertAlign w:val="superscript"/>
                <w:lang w:val="en-US"/>
              </w:rPr>
              <w:t>5</w:t>
            </w:r>
          </w:p>
        </w:tc>
        <w:tc>
          <w:tcPr>
            <w:tcW w:w="1800" w:type="dxa"/>
            <w:vMerge/>
            <w:tcBorders>
              <w:top w:val="single" w:sz="4" w:space="0" w:color="auto"/>
              <w:left w:val="single" w:sz="4" w:space="0" w:color="auto"/>
              <w:bottom w:val="single" w:sz="4" w:space="0" w:color="auto"/>
              <w:right w:val="single" w:sz="4" w:space="0" w:color="auto"/>
            </w:tcBorders>
            <w:vAlign w:val="center"/>
            <w:hideMark/>
          </w:tcPr>
          <w:p w:rsidR="008D3595" w:rsidRDefault="008D3595" w:rsidP="001F3688">
            <w:pPr>
              <w:rPr>
                <w:rFonts w:ascii="Cambria" w:hAnsi="Cambria"/>
                <w:lang w:val="kk-KZ"/>
              </w:rPr>
            </w:pPr>
          </w:p>
        </w:tc>
        <w:tc>
          <w:tcPr>
            <w:tcW w:w="72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ind w:left="-108" w:right="-65"/>
              <w:jc w:val="both"/>
              <w:rPr>
                <w:rFonts w:ascii="Cambria" w:hAnsi="Cambria"/>
                <w:lang w:val="en-US"/>
              </w:rPr>
            </w:pPr>
            <w:r>
              <w:rPr>
                <w:rFonts w:ascii="Cambria" w:hAnsi="Cambria"/>
                <w:lang w:val="en-US"/>
              </w:rPr>
              <w:t>H</w:t>
            </w:r>
            <w:r>
              <w:rPr>
                <w:rFonts w:ascii="Cambria" w:hAnsi="Cambria"/>
                <w:vertAlign w:val="subscript"/>
                <w:lang w:val="en-US"/>
              </w:rPr>
              <w:t>2</w:t>
            </w:r>
            <w:r>
              <w:rPr>
                <w:rFonts w:ascii="Cambria" w:hAnsi="Cambria"/>
                <w:lang w:val="en-US"/>
              </w:rPr>
              <w:t>S</w:t>
            </w:r>
          </w:p>
        </w:tc>
        <w:tc>
          <w:tcPr>
            <w:tcW w:w="54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ind w:left="-81" w:right="-83"/>
              <w:jc w:val="both"/>
              <w:rPr>
                <w:rFonts w:ascii="Cambria" w:hAnsi="Cambria"/>
                <w:lang w:val="en-US"/>
              </w:rPr>
            </w:pPr>
            <w:proofErr w:type="spellStart"/>
            <w:r>
              <w:rPr>
                <w:rFonts w:ascii="Cambria" w:hAnsi="Cambria"/>
                <w:lang w:val="en-US"/>
              </w:rPr>
              <w:t>HCl</w:t>
            </w:r>
            <w:proofErr w:type="spellEnd"/>
          </w:p>
        </w:tc>
        <w:tc>
          <w:tcPr>
            <w:tcW w:w="1620" w:type="dxa"/>
            <w:vMerge/>
            <w:tcBorders>
              <w:top w:val="single" w:sz="4" w:space="0" w:color="auto"/>
              <w:left w:val="single" w:sz="4" w:space="0" w:color="auto"/>
              <w:bottom w:val="single" w:sz="4" w:space="0" w:color="auto"/>
              <w:right w:val="single" w:sz="4" w:space="0" w:color="auto"/>
            </w:tcBorders>
            <w:vAlign w:val="center"/>
            <w:hideMark/>
          </w:tcPr>
          <w:p w:rsidR="008D3595" w:rsidRDefault="008D3595" w:rsidP="001F3688">
            <w:pPr>
              <w:rPr>
                <w:rFonts w:ascii="Cambria" w:hAnsi="Cambria"/>
                <w:lang w:val="kk-KZ"/>
              </w:rPr>
            </w:pPr>
          </w:p>
        </w:tc>
      </w:tr>
      <w:tr w:rsidR="008D3595" w:rsidTr="001F3688">
        <w:tc>
          <w:tcPr>
            <w:tcW w:w="514"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ind w:right="-9"/>
              <w:jc w:val="both"/>
              <w:rPr>
                <w:rFonts w:ascii="Cambria" w:hAnsi="Cambria"/>
                <w:lang w:val="en-US"/>
              </w:rPr>
            </w:pPr>
            <w:r>
              <w:rPr>
                <w:rFonts w:ascii="Cambria" w:hAnsi="Cambria"/>
                <w:lang w:val="en-US"/>
              </w:rPr>
              <w:t>Se</w:t>
            </w:r>
          </w:p>
        </w:tc>
        <w:tc>
          <w:tcPr>
            <w:tcW w:w="1684"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ind w:left="-62" w:right="-33"/>
              <w:jc w:val="both"/>
              <w:rPr>
                <w:rFonts w:ascii="Cambria" w:hAnsi="Cambria"/>
                <w:lang w:val="kk-KZ"/>
              </w:rPr>
            </w:pPr>
            <w:r>
              <w:rPr>
                <w:rFonts w:ascii="Cambria" w:hAnsi="Cambria"/>
                <w:lang w:val="en-US"/>
              </w:rPr>
              <w:t>4s</w:t>
            </w:r>
            <w:r>
              <w:rPr>
                <w:rFonts w:ascii="Cambria" w:hAnsi="Cambria"/>
                <w:vertAlign w:val="superscript"/>
                <w:lang w:val="en-US"/>
              </w:rPr>
              <w:t>2</w:t>
            </w:r>
            <w:r>
              <w:rPr>
                <w:rFonts w:ascii="Cambria" w:hAnsi="Cambria"/>
                <w:lang w:val="en-US"/>
              </w:rPr>
              <w:t>4p</w:t>
            </w:r>
            <w:r>
              <w:rPr>
                <w:rFonts w:ascii="Cambria" w:hAnsi="Cambria"/>
                <w:vertAlign w:val="superscript"/>
                <w:lang w:val="en-US"/>
              </w:rPr>
              <w:t>4</w:t>
            </w:r>
          </w:p>
        </w:tc>
        <w:tc>
          <w:tcPr>
            <w:tcW w:w="784" w:type="dxa"/>
            <w:vMerge/>
            <w:tcBorders>
              <w:top w:val="single" w:sz="4" w:space="0" w:color="auto"/>
              <w:left w:val="single" w:sz="4" w:space="0" w:color="auto"/>
              <w:bottom w:val="single" w:sz="4" w:space="0" w:color="auto"/>
              <w:right w:val="single" w:sz="4" w:space="0" w:color="auto"/>
            </w:tcBorders>
            <w:vAlign w:val="center"/>
            <w:hideMark/>
          </w:tcPr>
          <w:p w:rsidR="008D3595" w:rsidRDefault="008D3595" w:rsidP="001F3688">
            <w:pPr>
              <w:rPr>
                <w:rFonts w:ascii="Cambria" w:hAnsi="Cambria"/>
                <w:lang w:val="kk-KZ"/>
              </w:rPr>
            </w:pPr>
          </w:p>
        </w:tc>
        <w:tc>
          <w:tcPr>
            <w:tcW w:w="592"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ind w:left="-38" w:right="-108"/>
              <w:jc w:val="both"/>
              <w:rPr>
                <w:rFonts w:ascii="Cambria" w:hAnsi="Cambria"/>
                <w:lang w:val="en-US"/>
              </w:rPr>
            </w:pPr>
            <w:r>
              <w:rPr>
                <w:rFonts w:ascii="Cambria" w:hAnsi="Cambria"/>
                <w:lang w:val="en-US"/>
              </w:rPr>
              <w:t>Br</w:t>
            </w:r>
          </w:p>
        </w:tc>
        <w:tc>
          <w:tcPr>
            <w:tcW w:w="162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ind w:left="-60" w:right="-108"/>
              <w:jc w:val="both"/>
              <w:rPr>
                <w:rFonts w:ascii="Cambria" w:hAnsi="Cambria"/>
                <w:lang w:val="kk-KZ"/>
              </w:rPr>
            </w:pPr>
            <w:r>
              <w:rPr>
                <w:rFonts w:ascii="Cambria" w:hAnsi="Cambria"/>
                <w:lang w:val="en-US"/>
              </w:rPr>
              <w:t>4s</w:t>
            </w:r>
            <w:r>
              <w:rPr>
                <w:rFonts w:ascii="Cambria" w:hAnsi="Cambria"/>
                <w:vertAlign w:val="superscript"/>
                <w:lang w:val="en-US"/>
              </w:rPr>
              <w:t>2</w:t>
            </w:r>
            <w:r>
              <w:rPr>
                <w:rFonts w:ascii="Cambria" w:hAnsi="Cambria"/>
                <w:lang w:val="en-US"/>
              </w:rPr>
              <w:t>4p</w:t>
            </w:r>
            <w:r>
              <w:rPr>
                <w:rFonts w:ascii="Cambria" w:hAnsi="Cambria"/>
                <w:vertAlign w:val="superscript"/>
                <w:lang w:val="en-US"/>
              </w:rPr>
              <w:t>5</w:t>
            </w:r>
          </w:p>
        </w:tc>
        <w:tc>
          <w:tcPr>
            <w:tcW w:w="1800" w:type="dxa"/>
            <w:vMerge/>
            <w:tcBorders>
              <w:top w:val="single" w:sz="4" w:space="0" w:color="auto"/>
              <w:left w:val="single" w:sz="4" w:space="0" w:color="auto"/>
              <w:bottom w:val="single" w:sz="4" w:space="0" w:color="auto"/>
              <w:right w:val="single" w:sz="4" w:space="0" w:color="auto"/>
            </w:tcBorders>
            <w:vAlign w:val="center"/>
            <w:hideMark/>
          </w:tcPr>
          <w:p w:rsidR="008D3595" w:rsidRDefault="008D3595" w:rsidP="001F3688">
            <w:pPr>
              <w:rPr>
                <w:rFonts w:ascii="Cambria" w:hAnsi="Cambria"/>
                <w:lang w:val="kk-KZ"/>
              </w:rPr>
            </w:pPr>
          </w:p>
        </w:tc>
        <w:tc>
          <w:tcPr>
            <w:tcW w:w="72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ind w:left="-108" w:right="-65"/>
              <w:jc w:val="both"/>
              <w:rPr>
                <w:rFonts w:ascii="Cambria" w:hAnsi="Cambria"/>
                <w:lang w:val="kk-KZ"/>
              </w:rPr>
            </w:pPr>
            <w:r>
              <w:rPr>
                <w:rFonts w:ascii="Cambria" w:hAnsi="Cambria"/>
                <w:lang w:val="en-US"/>
              </w:rPr>
              <w:t>H</w:t>
            </w:r>
            <w:r>
              <w:rPr>
                <w:rFonts w:ascii="Cambria" w:hAnsi="Cambria"/>
                <w:vertAlign w:val="subscript"/>
                <w:lang w:val="en-US"/>
              </w:rPr>
              <w:t>2</w:t>
            </w:r>
            <w:r>
              <w:rPr>
                <w:rFonts w:ascii="Cambria" w:hAnsi="Cambria"/>
                <w:lang w:val="en-US"/>
              </w:rPr>
              <w:t>Se</w:t>
            </w:r>
          </w:p>
        </w:tc>
        <w:tc>
          <w:tcPr>
            <w:tcW w:w="54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ind w:left="-81" w:right="-83"/>
              <w:jc w:val="both"/>
              <w:rPr>
                <w:rFonts w:ascii="Cambria" w:hAnsi="Cambria"/>
                <w:lang w:val="en-US"/>
              </w:rPr>
            </w:pPr>
            <w:proofErr w:type="spellStart"/>
            <w:r>
              <w:rPr>
                <w:rFonts w:ascii="Cambria" w:hAnsi="Cambria"/>
                <w:lang w:val="en-US"/>
              </w:rPr>
              <w:t>HBr</w:t>
            </w:r>
            <w:proofErr w:type="spellEnd"/>
          </w:p>
        </w:tc>
        <w:tc>
          <w:tcPr>
            <w:tcW w:w="1620" w:type="dxa"/>
            <w:vMerge/>
            <w:tcBorders>
              <w:top w:val="single" w:sz="4" w:space="0" w:color="auto"/>
              <w:left w:val="single" w:sz="4" w:space="0" w:color="auto"/>
              <w:bottom w:val="single" w:sz="4" w:space="0" w:color="auto"/>
              <w:right w:val="single" w:sz="4" w:space="0" w:color="auto"/>
            </w:tcBorders>
            <w:vAlign w:val="center"/>
            <w:hideMark/>
          </w:tcPr>
          <w:p w:rsidR="008D3595" w:rsidRDefault="008D3595" w:rsidP="001F3688">
            <w:pPr>
              <w:rPr>
                <w:rFonts w:ascii="Cambria" w:hAnsi="Cambria"/>
                <w:lang w:val="kk-KZ"/>
              </w:rPr>
            </w:pPr>
          </w:p>
        </w:tc>
      </w:tr>
      <w:tr w:rsidR="008D3595" w:rsidTr="001F3688">
        <w:tc>
          <w:tcPr>
            <w:tcW w:w="514"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ind w:right="-9"/>
              <w:jc w:val="both"/>
              <w:rPr>
                <w:rFonts w:ascii="Cambria" w:hAnsi="Cambria"/>
                <w:lang w:val="en-US"/>
              </w:rPr>
            </w:pPr>
            <w:r>
              <w:rPr>
                <w:rFonts w:ascii="Cambria" w:hAnsi="Cambria"/>
                <w:lang w:val="en-US"/>
              </w:rPr>
              <w:t>Te</w:t>
            </w:r>
          </w:p>
        </w:tc>
        <w:tc>
          <w:tcPr>
            <w:tcW w:w="1684"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ind w:left="-62" w:right="-33"/>
              <w:jc w:val="both"/>
              <w:rPr>
                <w:rFonts w:ascii="Cambria" w:hAnsi="Cambria"/>
                <w:lang w:val="kk-KZ"/>
              </w:rPr>
            </w:pPr>
            <w:r>
              <w:rPr>
                <w:rFonts w:ascii="Cambria" w:hAnsi="Cambria"/>
                <w:lang w:val="en-US"/>
              </w:rPr>
              <w:t>5s</w:t>
            </w:r>
            <w:r>
              <w:rPr>
                <w:rFonts w:ascii="Cambria" w:hAnsi="Cambria"/>
                <w:vertAlign w:val="superscript"/>
                <w:lang w:val="en-US"/>
              </w:rPr>
              <w:t>2</w:t>
            </w:r>
            <w:r>
              <w:rPr>
                <w:rFonts w:ascii="Cambria" w:hAnsi="Cambria"/>
                <w:lang w:val="en-US"/>
              </w:rPr>
              <w:t>5p</w:t>
            </w:r>
            <w:r>
              <w:rPr>
                <w:rFonts w:ascii="Cambria" w:hAnsi="Cambria"/>
                <w:vertAlign w:val="superscript"/>
                <w:lang w:val="en-US"/>
              </w:rPr>
              <w:t>4</w:t>
            </w:r>
          </w:p>
        </w:tc>
        <w:tc>
          <w:tcPr>
            <w:tcW w:w="784" w:type="dxa"/>
            <w:vMerge/>
            <w:tcBorders>
              <w:top w:val="single" w:sz="4" w:space="0" w:color="auto"/>
              <w:left w:val="single" w:sz="4" w:space="0" w:color="auto"/>
              <w:bottom w:val="single" w:sz="4" w:space="0" w:color="auto"/>
              <w:right w:val="single" w:sz="4" w:space="0" w:color="auto"/>
            </w:tcBorders>
            <w:vAlign w:val="center"/>
            <w:hideMark/>
          </w:tcPr>
          <w:p w:rsidR="008D3595" w:rsidRDefault="008D3595" w:rsidP="001F3688">
            <w:pPr>
              <w:rPr>
                <w:rFonts w:ascii="Cambria" w:hAnsi="Cambria"/>
                <w:lang w:val="kk-KZ"/>
              </w:rPr>
            </w:pPr>
          </w:p>
        </w:tc>
        <w:tc>
          <w:tcPr>
            <w:tcW w:w="592"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ind w:left="-38" w:right="-108"/>
              <w:jc w:val="both"/>
              <w:rPr>
                <w:rFonts w:ascii="Cambria" w:hAnsi="Cambria"/>
                <w:lang w:val="en-US"/>
              </w:rPr>
            </w:pPr>
            <w:r>
              <w:rPr>
                <w:rFonts w:ascii="Cambria" w:hAnsi="Cambria"/>
                <w:lang w:val="en-US"/>
              </w:rPr>
              <w:t>J</w:t>
            </w:r>
          </w:p>
        </w:tc>
        <w:tc>
          <w:tcPr>
            <w:tcW w:w="162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ind w:left="-60" w:right="-108"/>
              <w:jc w:val="both"/>
              <w:rPr>
                <w:rFonts w:ascii="Cambria" w:hAnsi="Cambria"/>
                <w:lang w:val="kk-KZ"/>
              </w:rPr>
            </w:pPr>
            <w:r>
              <w:rPr>
                <w:rFonts w:ascii="Cambria" w:hAnsi="Cambria"/>
                <w:lang w:val="en-US"/>
              </w:rPr>
              <w:t>5s</w:t>
            </w:r>
            <w:r>
              <w:rPr>
                <w:rFonts w:ascii="Cambria" w:hAnsi="Cambria"/>
                <w:vertAlign w:val="superscript"/>
                <w:lang w:val="en-US"/>
              </w:rPr>
              <w:t>2</w:t>
            </w:r>
            <w:r>
              <w:rPr>
                <w:rFonts w:ascii="Cambria" w:hAnsi="Cambria"/>
                <w:lang w:val="en-US"/>
              </w:rPr>
              <w:t>5p</w:t>
            </w:r>
            <w:r>
              <w:rPr>
                <w:rFonts w:ascii="Cambria" w:hAnsi="Cambria"/>
                <w:vertAlign w:val="superscript"/>
                <w:lang w:val="en-US"/>
              </w:rPr>
              <w:t>5</w:t>
            </w:r>
          </w:p>
        </w:tc>
        <w:tc>
          <w:tcPr>
            <w:tcW w:w="1800" w:type="dxa"/>
            <w:vMerge/>
            <w:tcBorders>
              <w:top w:val="single" w:sz="4" w:space="0" w:color="auto"/>
              <w:left w:val="single" w:sz="4" w:space="0" w:color="auto"/>
              <w:bottom w:val="single" w:sz="4" w:space="0" w:color="auto"/>
              <w:right w:val="single" w:sz="4" w:space="0" w:color="auto"/>
            </w:tcBorders>
            <w:vAlign w:val="center"/>
            <w:hideMark/>
          </w:tcPr>
          <w:p w:rsidR="008D3595" w:rsidRDefault="008D3595" w:rsidP="001F3688">
            <w:pPr>
              <w:rPr>
                <w:rFonts w:ascii="Cambria" w:hAnsi="Cambria"/>
                <w:lang w:val="kk-KZ"/>
              </w:rPr>
            </w:pPr>
          </w:p>
        </w:tc>
        <w:tc>
          <w:tcPr>
            <w:tcW w:w="72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ind w:left="-108" w:right="-65"/>
              <w:jc w:val="both"/>
              <w:rPr>
                <w:rFonts w:ascii="Cambria" w:hAnsi="Cambria"/>
                <w:lang w:val="kk-KZ"/>
              </w:rPr>
            </w:pPr>
            <w:r>
              <w:rPr>
                <w:rFonts w:ascii="Cambria" w:hAnsi="Cambria"/>
                <w:lang w:val="en-US"/>
              </w:rPr>
              <w:t>H</w:t>
            </w:r>
            <w:r>
              <w:rPr>
                <w:rFonts w:ascii="Cambria" w:hAnsi="Cambria"/>
                <w:vertAlign w:val="subscript"/>
                <w:lang w:val="en-US"/>
              </w:rPr>
              <w:t>2</w:t>
            </w:r>
            <w:r>
              <w:rPr>
                <w:rFonts w:ascii="Cambria" w:hAnsi="Cambria"/>
                <w:lang w:val="en-US"/>
              </w:rPr>
              <w:t>Te</w:t>
            </w:r>
          </w:p>
        </w:tc>
        <w:tc>
          <w:tcPr>
            <w:tcW w:w="54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ind w:left="-81" w:right="-83"/>
              <w:jc w:val="both"/>
              <w:rPr>
                <w:rFonts w:ascii="Cambria" w:hAnsi="Cambria"/>
                <w:lang w:val="en-US"/>
              </w:rPr>
            </w:pPr>
            <w:r>
              <w:rPr>
                <w:rFonts w:ascii="Cambria" w:hAnsi="Cambria"/>
                <w:lang w:val="en-US"/>
              </w:rPr>
              <w:t>HJ</w:t>
            </w:r>
          </w:p>
        </w:tc>
        <w:tc>
          <w:tcPr>
            <w:tcW w:w="1620" w:type="dxa"/>
            <w:vMerge/>
            <w:tcBorders>
              <w:top w:val="single" w:sz="4" w:space="0" w:color="auto"/>
              <w:left w:val="single" w:sz="4" w:space="0" w:color="auto"/>
              <w:bottom w:val="single" w:sz="4" w:space="0" w:color="auto"/>
              <w:right w:val="single" w:sz="4" w:space="0" w:color="auto"/>
            </w:tcBorders>
            <w:vAlign w:val="center"/>
            <w:hideMark/>
          </w:tcPr>
          <w:p w:rsidR="008D3595" w:rsidRDefault="008D3595" w:rsidP="001F3688">
            <w:pPr>
              <w:rPr>
                <w:rFonts w:ascii="Cambria" w:hAnsi="Cambria"/>
                <w:lang w:val="kk-KZ"/>
              </w:rPr>
            </w:pPr>
          </w:p>
        </w:tc>
      </w:tr>
    </w:tbl>
    <w:p w:rsidR="008D3595" w:rsidRDefault="008D3595" w:rsidP="008D3595">
      <w:pPr>
        <w:spacing w:line="360" w:lineRule="auto"/>
        <w:ind w:firstLine="567"/>
        <w:jc w:val="both"/>
        <w:rPr>
          <w:rFonts w:ascii="Cambria" w:hAnsi="Cambria"/>
          <w:lang w:val="kk-KZ"/>
        </w:rPr>
      </w:pPr>
    </w:p>
    <w:p w:rsidR="008D3595" w:rsidRDefault="008D3595" w:rsidP="008D3595">
      <w:pPr>
        <w:spacing w:line="360" w:lineRule="auto"/>
        <w:ind w:firstLine="567"/>
        <w:jc w:val="both"/>
        <w:rPr>
          <w:rFonts w:ascii="Cambria" w:hAnsi="Cambria"/>
          <w:lang w:val="kk-KZ"/>
        </w:rPr>
      </w:pPr>
      <w:r>
        <w:rPr>
          <w:rFonts w:ascii="Cambria" w:hAnsi="Cambria"/>
          <w:lang w:val="kk-KZ"/>
        </w:rPr>
        <w:t>Тотықсыздандырғыштар бола алатындар:</w:t>
      </w:r>
    </w:p>
    <w:p w:rsidR="008D3595" w:rsidRDefault="008D3595" w:rsidP="008D3595">
      <w:pPr>
        <w:tabs>
          <w:tab w:val="left" w:pos="900"/>
        </w:tabs>
        <w:spacing w:line="360" w:lineRule="auto"/>
        <w:ind w:firstLine="567"/>
        <w:jc w:val="both"/>
        <w:rPr>
          <w:rFonts w:ascii="Cambria" w:hAnsi="Cambria"/>
          <w:lang w:val="kk-KZ"/>
        </w:rPr>
      </w:pPr>
      <w:r>
        <w:rPr>
          <w:rFonts w:ascii="Cambria" w:hAnsi="Cambria"/>
          <w:lang w:val="kk-KZ"/>
        </w:rPr>
        <w:t>а)</w:t>
      </w:r>
      <w:r>
        <w:rPr>
          <w:rFonts w:ascii="Cambria" w:hAnsi="Cambria"/>
          <w:lang w:val="kk-KZ"/>
        </w:rPr>
        <w:tab/>
        <w:t>барлық элементтердің бейтарап атомдары (фтор мен инертті газдардан басқа);</w:t>
      </w:r>
    </w:p>
    <w:p w:rsidR="008D3595" w:rsidRDefault="008D3595" w:rsidP="008D3595">
      <w:pPr>
        <w:tabs>
          <w:tab w:val="left" w:pos="900"/>
        </w:tabs>
        <w:spacing w:line="360" w:lineRule="auto"/>
        <w:ind w:firstLine="567"/>
        <w:jc w:val="both"/>
        <w:rPr>
          <w:rFonts w:ascii="Cambria" w:hAnsi="Cambria"/>
          <w:lang w:val="kk-KZ"/>
        </w:rPr>
      </w:pPr>
      <w:r>
        <w:rPr>
          <w:rFonts w:ascii="Cambria" w:hAnsi="Cambria"/>
          <w:lang w:val="kk-KZ"/>
        </w:rPr>
        <w:lastRenderedPageBreak/>
        <w:t>ә)</w:t>
      </w:r>
      <w:r>
        <w:rPr>
          <w:rFonts w:ascii="Cambria" w:hAnsi="Cambria"/>
          <w:lang w:val="kk-KZ"/>
        </w:rPr>
        <w:tab/>
        <w:t>барлық бейметалдардың теріс тотығу дәрежесіндегі күйіне сәйкес қосылыстары;</w:t>
      </w:r>
    </w:p>
    <w:p w:rsidR="008D3595" w:rsidRDefault="008D3595" w:rsidP="008D3595">
      <w:pPr>
        <w:tabs>
          <w:tab w:val="left" w:pos="900"/>
        </w:tabs>
        <w:spacing w:line="360" w:lineRule="auto"/>
        <w:ind w:firstLine="567"/>
        <w:jc w:val="both"/>
        <w:rPr>
          <w:rFonts w:ascii="Cambria" w:hAnsi="Cambria"/>
          <w:lang w:val="kk-KZ"/>
        </w:rPr>
      </w:pPr>
      <w:r>
        <w:rPr>
          <w:rFonts w:ascii="Cambria" w:hAnsi="Cambria"/>
          <w:lang w:val="kk-KZ"/>
        </w:rPr>
        <w:t>б)</w:t>
      </w:r>
      <w:r>
        <w:rPr>
          <w:rFonts w:ascii="Cambria" w:hAnsi="Cambria"/>
          <w:lang w:val="kk-KZ"/>
        </w:rPr>
        <w:tab/>
        <w:t>элементтердің аралық  тотығу дәрежелеріне сәйкес келетін қосылыстары.</w:t>
      </w:r>
    </w:p>
    <w:p w:rsidR="008D3595" w:rsidRDefault="008D3595" w:rsidP="008D3595">
      <w:pPr>
        <w:spacing w:line="360" w:lineRule="auto"/>
        <w:ind w:firstLine="567"/>
        <w:jc w:val="both"/>
        <w:rPr>
          <w:rFonts w:ascii="Cambria" w:hAnsi="Cambria"/>
          <w:lang w:val="kk-KZ"/>
        </w:rPr>
      </w:pPr>
      <w:r>
        <w:rPr>
          <w:rFonts w:ascii="Cambria" w:hAnsi="Cambria"/>
          <w:lang w:val="kk-KZ"/>
        </w:rPr>
        <w:t>Тотықтырғыш болатындар:</w:t>
      </w:r>
    </w:p>
    <w:p w:rsidR="008D3595" w:rsidRDefault="008D3595" w:rsidP="008D3595">
      <w:pPr>
        <w:tabs>
          <w:tab w:val="left" w:pos="900"/>
        </w:tabs>
        <w:spacing w:line="360" w:lineRule="auto"/>
        <w:ind w:firstLine="567"/>
        <w:jc w:val="both"/>
        <w:rPr>
          <w:rFonts w:ascii="Cambria" w:hAnsi="Cambria"/>
          <w:lang w:val="kk-KZ"/>
        </w:rPr>
      </w:pPr>
      <w:r>
        <w:rPr>
          <w:rFonts w:ascii="Cambria" w:hAnsi="Cambria"/>
          <w:lang w:val="kk-KZ"/>
        </w:rPr>
        <w:t>а)</w:t>
      </w:r>
      <w:r>
        <w:rPr>
          <w:rFonts w:ascii="Cambria" w:hAnsi="Cambria"/>
          <w:lang w:val="kk-KZ"/>
        </w:rPr>
        <w:tab/>
        <w:t>электрон тартқыштығы мен электртерістіліктері басым бейметалл атомдары,</w:t>
      </w:r>
    </w:p>
    <w:p w:rsidR="008D3595" w:rsidRDefault="008D3595" w:rsidP="008D3595">
      <w:pPr>
        <w:tabs>
          <w:tab w:val="left" w:pos="900"/>
        </w:tabs>
        <w:spacing w:line="360" w:lineRule="auto"/>
        <w:ind w:firstLine="567"/>
        <w:jc w:val="both"/>
        <w:rPr>
          <w:rFonts w:ascii="Cambria" w:hAnsi="Cambria"/>
          <w:lang w:val="kk-KZ"/>
        </w:rPr>
      </w:pPr>
      <w:r>
        <w:rPr>
          <w:rFonts w:ascii="Cambria" w:hAnsi="Cambria"/>
          <w:lang w:val="kk-KZ"/>
        </w:rPr>
        <w:t>ә)</w:t>
      </w:r>
      <w:r>
        <w:rPr>
          <w:rFonts w:ascii="Cambria" w:hAnsi="Cambria"/>
          <w:lang w:val="kk-KZ"/>
        </w:rPr>
        <w:tab/>
        <w:t>элементтердің аралық тотығу дәрежелеріне сәйкес келетін қосылыстары,</w:t>
      </w:r>
    </w:p>
    <w:p w:rsidR="008D3595" w:rsidRDefault="008D3595" w:rsidP="008D3595">
      <w:pPr>
        <w:tabs>
          <w:tab w:val="left" w:pos="900"/>
        </w:tabs>
        <w:spacing w:line="360" w:lineRule="auto"/>
        <w:ind w:firstLine="567"/>
        <w:jc w:val="both"/>
        <w:rPr>
          <w:rFonts w:ascii="Cambria" w:hAnsi="Cambria"/>
          <w:lang w:val="kk-KZ"/>
        </w:rPr>
      </w:pPr>
      <w:r>
        <w:rPr>
          <w:rFonts w:ascii="Cambria" w:hAnsi="Cambria"/>
          <w:lang w:val="kk-KZ"/>
        </w:rPr>
        <w:t>б)</w:t>
      </w:r>
      <w:r>
        <w:rPr>
          <w:rFonts w:ascii="Cambria" w:hAnsi="Cambria"/>
          <w:lang w:val="kk-KZ"/>
        </w:rPr>
        <w:tab/>
        <w:t>жоғары тотығу дәрежелеріне сай келетін элемент қосылыстары.</w:t>
      </w:r>
    </w:p>
    <w:p w:rsidR="008D3595" w:rsidRDefault="008D3595" w:rsidP="008D3595">
      <w:pPr>
        <w:spacing w:line="360" w:lineRule="auto"/>
        <w:ind w:firstLine="567"/>
        <w:jc w:val="both"/>
        <w:rPr>
          <w:rFonts w:ascii="Cambria" w:hAnsi="Cambria"/>
          <w:lang w:val="kk-KZ"/>
        </w:rPr>
      </w:pPr>
      <w:r>
        <w:rPr>
          <w:rFonts w:ascii="Cambria" w:hAnsi="Cambria"/>
          <w:u w:val="single"/>
          <w:lang w:val="kk-KZ"/>
        </w:rPr>
        <w:t>Тотығу–тотықсыздану реакциясы бойынша</w:t>
      </w:r>
      <w:r>
        <w:rPr>
          <w:rFonts w:ascii="Cambria" w:hAnsi="Cambria"/>
          <w:lang w:val="kk-KZ"/>
        </w:rPr>
        <w:t xml:space="preserve"> бөлшектің (молекула, атом, ион) </w:t>
      </w:r>
      <w:r>
        <w:rPr>
          <w:rFonts w:ascii="Cambria" w:hAnsi="Cambria"/>
          <w:u w:val="single"/>
          <w:lang w:val="kk-KZ"/>
        </w:rPr>
        <w:t>эквиваленттік факторын</w:t>
      </w:r>
      <w:r>
        <w:rPr>
          <w:rFonts w:ascii="Cambria" w:hAnsi="Cambria"/>
          <w:lang w:val="kk-KZ"/>
        </w:rPr>
        <w:t xml:space="preserve"> анықтауға болады, ол </w:t>
      </w:r>
      <w:r>
        <w:rPr>
          <w:rFonts w:ascii="Cambria" w:hAnsi="Cambria"/>
          <w:u w:val="single"/>
          <w:lang w:val="kk-KZ"/>
        </w:rPr>
        <w:t>осы үрдісте бір электронды</w:t>
      </w:r>
      <w:r>
        <w:rPr>
          <w:rFonts w:ascii="Cambria" w:hAnsi="Cambria"/>
          <w:lang w:val="kk-KZ"/>
        </w:rPr>
        <w:t xml:space="preserve"> </w:t>
      </w:r>
      <w:r>
        <w:rPr>
          <w:rFonts w:ascii="Cambria" w:hAnsi="Cambria"/>
          <w:u w:val="single"/>
          <w:lang w:val="kk-KZ"/>
        </w:rPr>
        <w:t>қосып немесе бере алатын зат мөлшері</w:t>
      </w:r>
      <w:r>
        <w:rPr>
          <w:rFonts w:ascii="Cambria" w:hAnsi="Cambria"/>
          <w:lang w:val="kk-KZ"/>
        </w:rPr>
        <w:t xml:space="preserve"> болып саналады.</w:t>
      </w:r>
    </w:p>
    <w:p w:rsidR="008D3595" w:rsidRDefault="008D3595" w:rsidP="008D3595">
      <w:pPr>
        <w:spacing w:line="360" w:lineRule="auto"/>
        <w:ind w:firstLine="567"/>
        <w:jc w:val="both"/>
        <w:rPr>
          <w:rFonts w:ascii="Cambria" w:hAnsi="Cambria"/>
        </w:rPr>
      </w:pPr>
      <w:r>
        <w:rPr>
          <w:rFonts w:ascii="Cambria" w:hAnsi="Cambria"/>
          <w:lang w:val="kk-KZ"/>
        </w:rPr>
        <w:t xml:space="preserve">Мысалы: </w:t>
      </w:r>
      <w:r>
        <w:rPr>
          <w:rFonts w:ascii="Cambria" w:hAnsi="Cambria"/>
          <w:noProof/>
          <w:position w:val="-12"/>
        </w:rPr>
        <w:drawing>
          <wp:inline distT="0" distB="0" distL="0" distR="0">
            <wp:extent cx="1526540" cy="349885"/>
            <wp:effectExtent l="0" t="0" r="0" b="0"/>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26540" cy="349885"/>
                    </a:xfrm>
                    <a:prstGeom prst="rect">
                      <a:avLst/>
                    </a:prstGeom>
                    <a:noFill/>
                    <a:ln>
                      <a:noFill/>
                    </a:ln>
                  </pic:spPr>
                </pic:pic>
              </a:graphicData>
            </a:graphic>
          </wp:inline>
        </w:drawing>
      </w:r>
      <w:r>
        <w:rPr>
          <w:rFonts w:ascii="Cambria" w:hAnsi="Cambria"/>
          <w:lang w:val="kk-KZ"/>
        </w:rPr>
        <w:t xml:space="preserve">  </w:t>
      </w:r>
    </w:p>
    <w:p w:rsidR="008D3595" w:rsidRDefault="008D3595" w:rsidP="008D3595">
      <w:pPr>
        <w:spacing w:line="360" w:lineRule="auto"/>
        <w:ind w:left="708" w:firstLine="708"/>
        <w:jc w:val="both"/>
        <w:rPr>
          <w:rFonts w:ascii="Cambria" w:hAnsi="Cambria"/>
          <w:lang w:val="kk-KZ"/>
        </w:rPr>
      </w:pPr>
      <w:r>
        <w:rPr>
          <w:rFonts w:ascii="Cambria" w:hAnsi="Cambria"/>
          <w:lang w:val="kk-KZ"/>
        </w:rPr>
        <w:t xml:space="preserve">    </w:t>
      </w:r>
      <w:r>
        <w:rPr>
          <w:rFonts w:ascii="Cambria" w:hAnsi="Cambria"/>
          <w:noProof/>
          <w:position w:val="-6"/>
        </w:rPr>
        <w:drawing>
          <wp:inline distT="0" distB="0" distL="0" distR="0">
            <wp:extent cx="1208405" cy="325755"/>
            <wp:effectExtent l="0" t="0" r="0"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08405" cy="325755"/>
                    </a:xfrm>
                    <a:prstGeom prst="rect">
                      <a:avLst/>
                    </a:prstGeom>
                    <a:noFill/>
                    <a:ln>
                      <a:noFill/>
                    </a:ln>
                  </pic:spPr>
                </pic:pic>
              </a:graphicData>
            </a:graphic>
          </wp:inline>
        </w:drawing>
      </w:r>
      <w:r>
        <w:rPr>
          <w:rFonts w:ascii="Cambria" w:hAnsi="Cambria"/>
          <w:lang w:val="kk-KZ"/>
        </w:rPr>
        <w:t xml:space="preserve">, олай болса </w:t>
      </w:r>
      <w:r>
        <w:rPr>
          <w:rFonts w:ascii="Cambria" w:hAnsi="Cambria"/>
          <w:lang w:val="en-US"/>
        </w:rPr>
        <w:t>f</w:t>
      </w:r>
      <w:r>
        <w:rPr>
          <w:rFonts w:ascii="Cambria" w:hAnsi="Cambria"/>
        </w:rPr>
        <w:t xml:space="preserve"> (</w:t>
      </w:r>
      <w:proofErr w:type="spellStart"/>
      <w:r>
        <w:rPr>
          <w:rFonts w:ascii="Cambria" w:hAnsi="Cambria"/>
          <w:lang w:val="en-US"/>
        </w:rPr>
        <w:t>KMnO</w:t>
      </w:r>
      <w:proofErr w:type="spellEnd"/>
      <w:r>
        <w:rPr>
          <w:rFonts w:ascii="Cambria" w:hAnsi="Cambria"/>
          <w:vertAlign w:val="subscript"/>
        </w:rPr>
        <w:t>4</w:t>
      </w:r>
      <w:r>
        <w:rPr>
          <w:rFonts w:ascii="Cambria" w:hAnsi="Cambria"/>
        </w:rPr>
        <w:t xml:space="preserve">) = 1/5 </w:t>
      </w:r>
      <w:r>
        <w:rPr>
          <w:rFonts w:ascii="Cambria" w:hAnsi="Cambria"/>
          <w:lang w:val="kk-KZ"/>
        </w:rPr>
        <w:t>моль</w:t>
      </w:r>
    </w:p>
    <w:p w:rsidR="008D3595" w:rsidRDefault="008D3595" w:rsidP="008D3595">
      <w:pPr>
        <w:spacing w:line="360" w:lineRule="auto"/>
        <w:ind w:firstLine="567"/>
        <w:jc w:val="both"/>
        <w:rPr>
          <w:rFonts w:ascii="Cambria" w:hAnsi="Cambria"/>
          <w:lang w:val="kk-KZ"/>
        </w:rPr>
      </w:pPr>
      <w:r>
        <w:rPr>
          <w:rFonts w:ascii="Cambria" w:hAnsi="Cambria"/>
          <w:lang w:val="kk-KZ"/>
        </w:rPr>
        <w:t xml:space="preserve">                </w:t>
      </w:r>
      <w:proofErr w:type="gramStart"/>
      <w:r>
        <w:rPr>
          <w:rFonts w:ascii="Cambria" w:hAnsi="Cambria"/>
          <w:lang w:val="en-US"/>
        </w:rPr>
        <w:t>m</w:t>
      </w:r>
      <w:r>
        <w:rPr>
          <w:rFonts w:ascii="Cambria" w:hAnsi="Cambria"/>
          <w:vertAlign w:val="subscript"/>
        </w:rPr>
        <w:t>э</w:t>
      </w:r>
      <w:proofErr w:type="gramEnd"/>
      <w:r>
        <w:rPr>
          <w:rFonts w:ascii="Cambria" w:hAnsi="Cambria"/>
          <w:vertAlign w:val="subscript"/>
        </w:rPr>
        <w:t xml:space="preserve"> </w:t>
      </w:r>
      <w:r>
        <w:rPr>
          <w:rFonts w:ascii="Cambria" w:hAnsi="Cambria"/>
        </w:rPr>
        <w:t>(</w:t>
      </w:r>
      <w:proofErr w:type="spellStart"/>
      <w:r>
        <w:rPr>
          <w:rFonts w:ascii="Cambria" w:hAnsi="Cambria"/>
          <w:lang w:val="en-US"/>
        </w:rPr>
        <w:t>KMnO</w:t>
      </w:r>
      <w:proofErr w:type="spellEnd"/>
      <w:r>
        <w:rPr>
          <w:rFonts w:ascii="Cambria" w:hAnsi="Cambria"/>
          <w:vertAlign w:val="subscript"/>
        </w:rPr>
        <w:t>4</w:t>
      </w:r>
      <w:r>
        <w:rPr>
          <w:rFonts w:ascii="Cambria" w:hAnsi="Cambria"/>
        </w:rPr>
        <w:t xml:space="preserve">) = </w:t>
      </w:r>
      <w:r>
        <w:rPr>
          <w:rFonts w:ascii="Cambria" w:hAnsi="Cambria"/>
          <w:lang w:val="en-US"/>
        </w:rPr>
        <w:t>M</w:t>
      </w:r>
      <w:r>
        <w:rPr>
          <w:rFonts w:ascii="Cambria" w:hAnsi="Cambria"/>
        </w:rPr>
        <w:t xml:space="preserve">· </w:t>
      </w:r>
      <w:r>
        <w:rPr>
          <w:rFonts w:ascii="Cambria" w:hAnsi="Cambria"/>
          <w:lang w:val="en-US"/>
        </w:rPr>
        <w:t>f</w:t>
      </w:r>
      <w:r>
        <w:rPr>
          <w:rFonts w:ascii="Cambria" w:hAnsi="Cambria"/>
          <w:vertAlign w:val="subscript"/>
          <w:lang w:val="kk-KZ"/>
        </w:rPr>
        <w:t>э</w:t>
      </w:r>
      <w:r>
        <w:rPr>
          <w:rFonts w:ascii="Cambria" w:hAnsi="Cambria"/>
        </w:rPr>
        <w:t xml:space="preserve"> = </w:t>
      </w:r>
      <w:r>
        <w:rPr>
          <w:rFonts w:ascii="Cambria" w:hAnsi="Cambria"/>
          <w:lang w:val="en-US"/>
        </w:rPr>
        <w:t>M</w:t>
      </w:r>
      <w:r>
        <w:rPr>
          <w:rFonts w:ascii="Cambria" w:hAnsi="Cambria"/>
        </w:rPr>
        <w:t xml:space="preserve">/5 = 158/5 = </w:t>
      </w:r>
      <w:smartTag w:uri="urn:schemas-microsoft-com:office:smarttags" w:element="metricconverter">
        <w:smartTagPr>
          <w:attr w:name="ProductID" w:val="31,6 г"/>
        </w:smartTagPr>
        <w:r>
          <w:rPr>
            <w:rFonts w:ascii="Cambria" w:hAnsi="Cambria"/>
          </w:rPr>
          <w:t xml:space="preserve">31,6 </w:t>
        </w:r>
        <w:r>
          <w:rPr>
            <w:rFonts w:ascii="Cambria" w:hAnsi="Cambria"/>
            <w:lang w:val="kk-KZ"/>
          </w:rPr>
          <w:t>г</w:t>
        </w:r>
      </w:smartTag>
      <w:r>
        <w:rPr>
          <w:rFonts w:ascii="Cambria" w:hAnsi="Cambria"/>
          <w:lang w:val="kk-KZ"/>
        </w:rPr>
        <w:t>.</w:t>
      </w:r>
    </w:p>
    <w:p w:rsidR="008D3595" w:rsidRDefault="008D3595" w:rsidP="008D3595">
      <w:pPr>
        <w:spacing w:line="360" w:lineRule="auto"/>
        <w:ind w:firstLine="567"/>
        <w:jc w:val="both"/>
        <w:rPr>
          <w:rFonts w:ascii="Cambria" w:hAnsi="Cambria"/>
          <w:lang w:val="kk-KZ"/>
        </w:rPr>
      </w:pPr>
      <w:r>
        <w:rPr>
          <w:rFonts w:ascii="Cambria" w:hAnsi="Cambria"/>
          <w:lang w:val="kk-KZ"/>
        </w:rPr>
        <w:t>Тотығу–тотықсыздану реакциясының үш типі бар:</w:t>
      </w:r>
    </w:p>
    <w:p w:rsidR="008D3595" w:rsidRDefault="008D3595" w:rsidP="008D3595">
      <w:pPr>
        <w:spacing w:line="360" w:lineRule="auto"/>
        <w:jc w:val="both"/>
        <w:rPr>
          <w:rFonts w:ascii="Cambria" w:hAnsi="Cambria"/>
          <w:lang w:val="kk-KZ"/>
        </w:rPr>
      </w:pPr>
      <w:r>
        <w:rPr>
          <w:rFonts w:ascii="Cambria" w:hAnsi="Cambria"/>
          <w:lang w:val="kk-KZ"/>
        </w:rPr>
        <w:t>молекула аралық, молекула ішілік, өзіндік немесе диспропорциялану реакциялары.</w:t>
      </w:r>
    </w:p>
    <w:p w:rsidR="008D3595" w:rsidRDefault="008D3595" w:rsidP="008D3595">
      <w:pPr>
        <w:tabs>
          <w:tab w:val="left" w:pos="900"/>
        </w:tabs>
        <w:spacing w:line="360" w:lineRule="auto"/>
        <w:ind w:firstLine="567"/>
        <w:jc w:val="both"/>
        <w:rPr>
          <w:rFonts w:ascii="Cambria" w:hAnsi="Cambria"/>
          <w:lang w:val="kk-KZ"/>
        </w:rPr>
      </w:pPr>
      <w:r>
        <w:rPr>
          <w:rFonts w:ascii="Cambria" w:hAnsi="Cambria"/>
          <w:lang w:val="kk-KZ"/>
        </w:rPr>
        <w:t>1)</w:t>
      </w:r>
      <w:r>
        <w:rPr>
          <w:rFonts w:ascii="Cambria" w:hAnsi="Cambria"/>
          <w:lang w:val="kk-KZ"/>
        </w:rPr>
        <w:tab/>
      </w:r>
      <w:r>
        <w:rPr>
          <w:rFonts w:ascii="Cambria" w:hAnsi="Cambria"/>
          <w:b/>
          <w:lang w:val="kk-KZ"/>
        </w:rPr>
        <w:t>Молекула аралық</w:t>
      </w:r>
      <w:r>
        <w:rPr>
          <w:rFonts w:ascii="Cambria" w:hAnsi="Cambria"/>
          <w:lang w:val="kk-KZ"/>
        </w:rPr>
        <w:t xml:space="preserve"> тотығу–тотықсыздану реакцияларында әрекеттесуші заттардың бірі тотықтырғыш болса, екіншісі – тотықсыздандырғыш болады. </w:t>
      </w:r>
    </w:p>
    <w:p w:rsidR="008D3595" w:rsidRDefault="008D3595" w:rsidP="008D3595">
      <w:pPr>
        <w:spacing w:line="360" w:lineRule="auto"/>
        <w:jc w:val="both"/>
        <w:rPr>
          <w:rFonts w:ascii="Cambria" w:hAnsi="Cambria"/>
          <w:lang w:val="kk-KZ"/>
        </w:rPr>
      </w:pPr>
      <w:r>
        <w:rPr>
          <w:rFonts w:ascii="Cambria" w:hAnsi="Cambria"/>
          <w:lang w:val="kk-KZ"/>
        </w:rPr>
        <w:t xml:space="preserve">Мысалы, </w:t>
      </w:r>
      <w:r>
        <w:rPr>
          <w:rFonts w:ascii="Cambria" w:hAnsi="Cambria"/>
          <w:noProof/>
          <w:position w:val="-10"/>
        </w:rPr>
        <w:drawing>
          <wp:inline distT="0" distB="0" distL="0" distR="0">
            <wp:extent cx="2011680" cy="341630"/>
            <wp:effectExtent l="0" t="0" r="7620" b="127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11680" cy="341630"/>
                    </a:xfrm>
                    <a:prstGeom prst="rect">
                      <a:avLst/>
                    </a:prstGeom>
                    <a:noFill/>
                    <a:ln>
                      <a:noFill/>
                    </a:ln>
                  </pic:spPr>
                </pic:pic>
              </a:graphicData>
            </a:graphic>
          </wp:inline>
        </w:drawing>
      </w:r>
      <w:r>
        <w:rPr>
          <w:rFonts w:ascii="Cambria" w:hAnsi="Cambria"/>
          <w:lang w:val="kk-KZ"/>
        </w:rPr>
        <w:t xml:space="preserve"> </w:t>
      </w:r>
    </w:p>
    <w:p w:rsidR="008D3595" w:rsidRDefault="008D3595" w:rsidP="008D3595">
      <w:pPr>
        <w:spacing w:line="360" w:lineRule="auto"/>
        <w:ind w:left="1124"/>
        <w:jc w:val="both"/>
        <w:rPr>
          <w:rFonts w:ascii="Cambria" w:hAnsi="Cambria"/>
          <w:lang w:val="kk-KZ"/>
        </w:rPr>
      </w:pPr>
      <w:r>
        <w:rPr>
          <w:rFonts w:ascii="Cambria" w:hAnsi="Cambria"/>
          <w:noProof/>
          <w:position w:val="-28"/>
        </w:rPr>
        <w:drawing>
          <wp:inline distT="0" distB="0" distL="0" distR="0">
            <wp:extent cx="1478915" cy="501015"/>
            <wp:effectExtent l="0" t="0" r="0"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78915" cy="501015"/>
                    </a:xfrm>
                    <a:prstGeom prst="rect">
                      <a:avLst/>
                    </a:prstGeom>
                    <a:noFill/>
                    <a:ln>
                      <a:noFill/>
                    </a:ln>
                  </pic:spPr>
                </pic:pic>
              </a:graphicData>
            </a:graphic>
          </wp:inline>
        </w:drawing>
      </w:r>
      <w:r>
        <w:rPr>
          <w:rFonts w:ascii="Cambria" w:hAnsi="Cambria"/>
          <w:lang w:val="kk-KZ"/>
        </w:rPr>
        <w:t>тотықсыздандырғыш – тотығу</w:t>
      </w:r>
    </w:p>
    <w:p w:rsidR="008D3595" w:rsidRDefault="008D3595" w:rsidP="008D3595">
      <w:pPr>
        <w:spacing w:line="360" w:lineRule="auto"/>
        <w:ind w:left="1124"/>
        <w:jc w:val="both"/>
        <w:rPr>
          <w:rFonts w:ascii="Cambria" w:hAnsi="Cambria"/>
          <w:lang w:val="kk-KZ"/>
        </w:rPr>
      </w:pPr>
    </w:p>
    <w:p w:rsidR="008D3595" w:rsidRDefault="008D3595" w:rsidP="008D3595">
      <w:pPr>
        <w:spacing w:line="360" w:lineRule="auto"/>
        <w:ind w:left="1124"/>
        <w:jc w:val="both"/>
        <w:rPr>
          <w:rFonts w:ascii="Cambria" w:hAnsi="Cambria"/>
          <w:lang w:val="kk-KZ"/>
        </w:rPr>
      </w:pPr>
    </w:p>
    <w:p w:rsidR="008D3595" w:rsidRDefault="008D3595" w:rsidP="008D3595">
      <w:pPr>
        <w:spacing w:line="360" w:lineRule="auto"/>
        <w:ind w:left="1124"/>
        <w:jc w:val="both"/>
        <w:rPr>
          <w:rFonts w:ascii="Cambria" w:hAnsi="Cambria"/>
          <w:lang w:val="kk-KZ"/>
        </w:rPr>
      </w:pPr>
      <w:r>
        <w:rPr>
          <w:rFonts w:ascii="Cambria" w:hAnsi="Cambria"/>
          <w:noProof/>
          <w:position w:val="-28"/>
        </w:rPr>
        <w:drawing>
          <wp:inline distT="0" distB="0" distL="0" distR="0">
            <wp:extent cx="1375410" cy="492760"/>
            <wp:effectExtent l="0" t="0" r="0" b="254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5410" cy="492760"/>
                    </a:xfrm>
                    <a:prstGeom prst="rect">
                      <a:avLst/>
                    </a:prstGeom>
                    <a:noFill/>
                    <a:ln>
                      <a:noFill/>
                    </a:ln>
                  </pic:spPr>
                </pic:pic>
              </a:graphicData>
            </a:graphic>
          </wp:inline>
        </w:drawing>
      </w:r>
      <w:r>
        <w:rPr>
          <w:rFonts w:ascii="Cambria" w:hAnsi="Cambria"/>
          <w:lang w:val="kk-KZ"/>
        </w:rPr>
        <w:t>тотықтырғыш - тотықсыздану</w:t>
      </w:r>
    </w:p>
    <w:p w:rsidR="008D3595" w:rsidRDefault="008D3595" w:rsidP="008D3595">
      <w:pPr>
        <w:tabs>
          <w:tab w:val="left" w:pos="900"/>
        </w:tabs>
        <w:spacing w:line="360" w:lineRule="auto"/>
        <w:ind w:firstLine="851"/>
        <w:jc w:val="both"/>
        <w:rPr>
          <w:rFonts w:ascii="Cambria" w:hAnsi="Cambria"/>
          <w:lang w:val="kk-KZ"/>
        </w:rPr>
      </w:pPr>
      <w:r>
        <w:rPr>
          <w:rFonts w:ascii="Cambria" w:hAnsi="Cambria"/>
          <w:lang w:val="kk-KZ"/>
        </w:rPr>
        <w:t>2)</w:t>
      </w:r>
      <w:r>
        <w:rPr>
          <w:rFonts w:ascii="Cambria" w:hAnsi="Cambria"/>
          <w:b/>
          <w:lang w:val="kk-KZ"/>
        </w:rPr>
        <w:t xml:space="preserve"> Молекула ішілік</w:t>
      </w:r>
      <w:r>
        <w:rPr>
          <w:rFonts w:ascii="Cambria" w:hAnsi="Cambria"/>
          <w:lang w:val="kk-KZ"/>
        </w:rPr>
        <w:t xml:space="preserve"> тотығу–тотықсыздану реакциясы деп реакция нәтижесінде бір молекула ішіндегі екі элемент атомының тотығу дәрежесі өзгере жүретін реакцияны айтады.</w:t>
      </w:r>
    </w:p>
    <w:p w:rsidR="008D3595" w:rsidRDefault="008D3595" w:rsidP="008D3595">
      <w:pPr>
        <w:tabs>
          <w:tab w:val="left" w:pos="900"/>
        </w:tabs>
        <w:spacing w:line="360" w:lineRule="auto"/>
        <w:ind w:left="360"/>
        <w:jc w:val="both"/>
        <w:rPr>
          <w:rFonts w:ascii="Cambria" w:hAnsi="Cambria"/>
          <w:lang w:val="kk-KZ"/>
        </w:rPr>
      </w:pPr>
    </w:p>
    <w:p w:rsidR="008D3595" w:rsidRDefault="008D3595" w:rsidP="008D3595">
      <w:pPr>
        <w:spacing w:line="360" w:lineRule="auto"/>
        <w:ind w:firstLine="567"/>
        <w:jc w:val="both"/>
        <w:rPr>
          <w:rFonts w:ascii="Cambria" w:hAnsi="Cambria"/>
          <w:lang w:val="kk-KZ"/>
        </w:rPr>
      </w:pPr>
      <w:r>
        <w:rPr>
          <w:rFonts w:ascii="Cambria" w:hAnsi="Cambria"/>
          <w:noProof/>
          <w:position w:val="-10"/>
        </w:rPr>
        <w:drawing>
          <wp:inline distT="0" distB="0" distL="0" distR="0">
            <wp:extent cx="2727325" cy="341630"/>
            <wp:effectExtent l="0" t="0" r="0" b="127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27325" cy="341630"/>
                    </a:xfrm>
                    <a:prstGeom prst="rect">
                      <a:avLst/>
                    </a:prstGeom>
                    <a:noFill/>
                    <a:ln>
                      <a:noFill/>
                    </a:ln>
                  </pic:spPr>
                </pic:pic>
              </a:graphicData>
            </a:graphic>
          </wp:inline>
        </w:drawing>
      </w:r>
    </w:p>
    <w:p w:rsidR="008D3595" w:rsidRDefault="008D3595" w:rsidP="008D3595">
      <w:pPr>
        <w:spacing w:line="360" w:lineRule="auto"/>
        <w:ind w:firstLine="567"/>
        <w:jc w:val="both"/>
        <w:rPr>
          <w:rFonts w:ascii="Cambria" w:hAnsi="Cambria"/>
          <w:lang w:val="kk-KZ"/>
        </w:rPr>
      </w:pPr>
      <w:r>
        <w:rPr>
          <w:rFonts w:ascii="Cambria" w:hAnsi="Cambria"/>
          <w:noProof/>
          <w:position w:val="-54"/>
        </w:rPr>
        <w:lastRenderedPageBreak/>
        <w:drawing>
          <wp:inline distT="0" distB="0" distL="0" distR="0">
            <wp:extent cx="5581650" cy="906145"/>
            <wp:effectExtent l="0" t="0" r="0" b="8255"/>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81650" cy="906145"/>
                    </a:xfrm>
                    <a:prstGeom prst="rect">
                      <a:avLst/>
                    </a:prstGeom>
                    <a:noFill/>
                    <a:ln>
                      <a:noFill/>
                    </a:ln>
                  </pic:spPr>
                </pic:pic>
              </a:graphicData>
            </a:graphic>
          </wp:inline>
        </w:drawing>
      </w:r>
    </w:p>
    <w:p w:rsidR="008D3595" w:rsidRDefault="008D3595" w:rsidP="008D3595">
      <w:pPr>
        <w:spacing w:line="360" w:lineRule="auto"/>
        <w:ind w:firstLine="567"/>
        <w:jc w:val="both"/>
        <w:rPr>
          <w:rFonts w:ascii="Cambria" w:hAnsi="Cambria"/>
          <w:lang w:val="kk-KZ"/>
        </w:rPr>
      </w:pPr>
      <w:r>
        <w:rPr>
          <w:rFonts w:ascii="Cambria" w:hAnsi="Cambria"/>
          <w:noProof/>
          <w:position w:val="-28"/>
        </w:rPr>
        <w:drawing>
          <wp:inline distT="0" distB="0" distL="0" distR="0">
            <wp:extent cx="5351145" cy="532765"/>
            <wp:effectExtent l="0" t="0" r="1905" b="635"/>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51145" cy="532765"/>
                    </a:xfrm>
                    <a:prstGeom prst="rect">
                      <a:avLst/>
                    </a:prstGeom>
                    <a:noFill/>
                    <a:ln>
                      <a:noFill/>
                    </a:ln>
                  </pic:spPr>
                </pic:pic>
              </a:graphicData>
            </a:graphic>
          </wp:inline>
        </w:drawing>
      </w:r>
    </w:p>
    <w:p w:rsidR="008D3595" w:rsidRDefault="008D3595" w:rsidP="008D3595">
      <w:pPr>
        <w:spacing w:line="360" w:lineRule="auto"/>
        <w:ind w:firstLine="567"/>
        <w:jc w:val="both"/>
        <w:rPr>
          <w:rFonts w:ascii="Cambria" w:hAnsi="Cambria"/>
          <w:lang w:val="kk-KZ"/>
        </w:rPr>
      </w:pPr>
    </w:p>
    <w:p w:rsidR="008D3595" w:rsidRDefault="008D3595" w:rsidP="008D3595">
      <w:pPr>
        <w:numPr>
          <w:ilvl w:val="0"/>
          <w:numId w:val="1"/>
        </w:numPr>
        <w:spacing w:line="360" w:lineRule="auto"/>
        <w:ind w:left="0" w:firstLine="567"/>
        <w:jc w:val="both"/>
        <w:rPr>
          <w:rFonts w:ascii="Cambria" w:hAnsi="Cambria"/>
          <w:lang w:val="kk-KZ"/>
        </w:rPr>
      </w:pPr>
      <w:r>
        <w:rPr>
          <w:rFonts w:ascii="Cambria" w:hAnsi="Cambria"/>
          <w:b/>
          <w:lang w:val="kk-KZ"/>
        </w:rPr>
        <w:t>Өзіндік</w:t>
      </w:r>
      <w:r>
        <w:rPr>
          <w:rFonts w:ascii="Cambria" w:hAnsi="Cambria"/>
          <w:lang w:val="kk-KZ"/>
        </w:rPr>
        <w:t xml:space="preserve"> тотығу–тотықсыздау немесе диспропорциялану реакциясы деп, реакцияға қатысатын молекула құрамындағы бір элемент тотығу дәрежесін екі түрлі өзгерте жүретін реакцияны айтады.</w:t>
      </w:r>
    </w:p>
    <w:p w:rsidR="008D3595" w:rsidRDefault="008D3595" w:rsidP="008D3595">
      <w:pPr>
        <w:spacing w:line="360" w:lineRule="auto"/>
        <w:ind w:left="567"/>
        <w:jc w:val="both"/>
        <w:rPr>
          <w:rFonts w:ascii="Cambria" w:hAnsi="Cambria"/>
          <w:lang w:val="kk-KZ"/>
        </w:rPr>
      </w:pPr>
    </w:p>
    <w:p w:rsidR="008D3595" w:rsidRDefault="008D3595" w:rsidP="008D3595">
      <w:pPr>
        <w:spacing w:line="360" w:lineRule="auto"/>
        <w:ind w:firstLine="567"/>
        <w:jc w:val="both"/>
        <w:rPr>
          <w:rFonts w:ascii="Cambria" w:hAnsi="Cambria"/>
          <w:lang w:val="kk-KZ"/>
        </w:rPr>
      </w:pPr>
      <w:r>
        <w:rPr>
          <w:rFonts w:ascii="Cambria" w:hAnsi="Cambria"/>
          <w:noProof/>
          <w:position w:val="-12"/>
        </w:rPr>
        <w:drawing>
          <wp:inline distT="0" distB="0" distL="0" distR="0">
            <wp:extent cx="3291840" cy="365760"/>
            <wp:effectExtent l="0" t="0" r="3810" b="0"/>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91840" cy="365760"/>
                    </a:xfrm>
                    <a:prstGeom prst="rect">
                      <a:avLst/>
                    </a:prstGeom>
                    <a:noFill/>
                    <a:ln>
                      <a:noFill/>
                    </a:ln>
                  </pic:spPr>
                </pic:pic>
              </a:graphicData>
            </a:graphic>
          </wp:inline>
        </w:drawing>
      </w:r>
    </w:p>
    <w:p w:rsidR="008D3595" w:rsidRDefault="008D3595" w:rsidP="008D3595">
      <w:pPr>
        <w:spacing w:line="360" w:lineRule="auto"/>
        <w:ind w:firstLine="567"/>
        <w:jc w:val="both"/>
        <w:rPr>
          <w:rFonts w:ascii="Cambria" w:hAnsi="Cambria"/>
          <w:lang w:val="kk-KZ"/>
        </w:rPr>
      </w:pPr>
      <w:r>
        <w:rPr>
          <w:rFonts w:ascii="Cambria" w:hAnsi="Cambria"/>
          <w:noProof/>
          <w:position w:val="-76"/>
        </w:rPr>
        <w:drawing>
          <wp:inline distT="0" distB="0" distL="0" distR="0">
            <wp:extent cx="4723130" cy="1192530"/>
            <wp:effectExtent l="0" t="0" r="1270" b="762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23130" cy="1192530"/>
                    </a:xfrm>
                    <a:prstGeom prst="rect">
                      <a:avLst/>
                    </a:prstGeom>
                    <a:noFill/>
                    <a:ln>
                      <a:noFill/>
                    </a:ln>
                  </pic:spPr>
                </pic:pic>
              </a:graphicData>
            </a:graphic>
          </wp:inline>
        </w:drawing>
      </w:r>
    </w:p>
    <w:p w:rsidR="008D3595" w:rsidRDefault="008D3595" w:rsidP="008D3595">
      <w:pPr>
        <w:spacing w:line="360" w:lineRule="auto"/>
        <w:ind w:firstLine="567"/>
        <w:jc w:val="both"/>
        <w:rPr>
          <w:rFonts w:ascii="Cambria" w:hAnsi="Cambria"/>
          <w:lang w:val="kk-KZ"/>
        </w:rPr>
      </w:pPr>
    </w:p>
    <w:p w:rsidR="008D3595" w:rsidRDefault="008D3595" w:rsidP="008D3595">
      <w:pPr>
        <w:spacing w:line="360" w:lineRule="auto"/>
        <w:jc w:val="center"/>
        <w:rPr>
          <w:rFonts w:ascii="Cambria" w:hAnsi="Cambria"/>
          <w:b/>
          <w:lang w:val="kk-KZ"/>
        </w:rPr>
      </w:pPr>
      <w:r>
        <w:rPr>
          <w:rFonts w:ascii="Cambria" w:hAnsi="Cambria"/>
          <w:b/>
          <w:lang w:val="kk-KZ"/>
        </w:rPr>
        <w:t>Тотығу-тотықсыздану реакциясын теңестіру тәсілдері</w:t>
      </w:r>
    </w:p>
    <w:p w:rsidR="008D3595" w:rsidRDefault="008D3595" w:rsidP="008D3595">
      <w:pPr>
        <w:spacing w:line="360" w:lineRule="auto"/>
        <w:ind w:firstLine="567"/>
        <w:jc w:val="both"/>
        <w:rPr>
          <w:rFonts w:ascii="Cambria" w:hAnsi="Cambria"/>
          <w:b/>
          <w:lang w:val="kk-KZ"/>
        </w:rPr>
      </w:pPr>
    </w:p>
    <w:p w:rsidR="008D3595" w:rsidRDefault="008D3595" w:rsidP="008D3595">
      <w:pPr>
        <w:spacing w:line="360" w:lineRule="auto"/>
        <w:ind w:firstLine="567"/>
        <w:jc w:val="both"/>
        <w:rPr>
          <w:rFonts w:ascii="Cambria" w:hAnsi="Cambria"/>
          <w:lang w:val="kk-KZ"/>
        </w:rPr>
      </w:pPr>
      <w:r>
        <w:rPr>
          <w:rFonts w:ascii="Cambria" w:hAnsi="Cambria"/>
          <w:lang w:val="kk-KZ"/>
        </w:rPr>
        <w:t>Тотығу–тотықсыздану реакциясының теңдігін теңестірудің екі әдісі бар: электрондық баланс және ионды-электронды баланс.</w:t>
      </w:r>
    </w:p>
    <w:p w:rsidR="008D3595" w:rsidRDefault="008D3595" w:rsidP="008D3595">
      <w:pPr>
        <w:spacing w:line="360" w:lineRule="auto"/>
        <w:ind w:firstLine="567"/>
        <w:jc w:val="both"/>
        <w:rPr>
          <w:rFonts w:ascii="Cambria" w:hAnsi="Cambria"/>
          <w:lang w:val="kk-KZ"/>
        </w:rPr>
      </w:pPr>
      <w:r>
        <w:rPr>
          <w:rFonts w:ascii="Cambria" w:hAnsi="Cambria"/>
          <w:lang w:val="kk-KZ"/>
        </w:rPr>
        <w:t>Екі тәсіл бойынша реакция теңдіктерін теңестіру үшін тотықтырғыштың қосатын, тотықсыздандырғыштың беретін электрондар сандарын теңестіру арқылы жүргізіледі.</w:t>
      </w:r>
    </w:p>
    <w:p w:rsidR="008D3595" w:rsidRDefault="008D3595" w:rsidP="008D3595">
      <w:pPr>
        <w:spacing w:line="360" w:lineRule="auto"/>
        <w:jc w:val="both"/>
        <w:rPr>
          <w:rFonts w:ascii="Cambria" w:hAnsi="Cambria"/>
          <w:lang w:val="kk-KZ"/>
        </w:rPr>
      </w:pPr>
      <w:r>
        <w:rPr>
          <w:rFonts w:ascii="Cambria" w:hAnsi="Cambria"/>
          <w:lang w:val="kk-KZ"/>
        </w:rPr>
        <w:t xml:space="preserve">        Тотығу-тотықсыздану реакциясы теңдеуін теңестірудің электрондық-баланс тәсілі</w:t>
      </w:r>
    </w:p>
    <w:p w:rsidR="008D3595" w:rsidRDefault="008D3595" w:rsidP="008D3595">
      <w:pPr>
        <w:spacing w:line="360" w:lineRule="auto"/>
        <w:ind w:firstLine="567"/>
        <w:jc w:val="center"/>
        <w:rPr>
          <w:rFonts w:ascii="Cambria" w:hAnsi="Cambria"/>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6"/>
        <w:gridCol w:w="3459"/>
        <w:gridCol w:w="5466"/>
      </w:tblGrid>
      <w:tr w:rsidR="008D3595" w:rsidTr="001F3688">
        <w:tc>
          <w:tcPr>
            <w:tcW w:w="828"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lang w:val="kk-KZ"/>
              </w:rPr>
              <w:t>№</w:t>
            </w:r>
          </w:p>
        </w:tc>
        <w:tc>
          <w:tcPr>
            <w:tcW w:w="396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lang w:val="kk-KZ"/>
              </w:rPr>
              <w:t>Іс-әрекет кезегі</w:t>
            </w:r>
          </w:p>
        </w:tc>
        <w:tc>
          <w:tcPr>
            <w:tcW w:w="5066"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lang w:val="kk-KZ"/>
              </w:rPr>
              <w:t>Мысалы</w:t>
            </w:r>
          </w:p>
        </w:tc>
      </w:tr>
      <w:tr w:rsidR="008D3595" w:rsidTr="001F3688">
        <w:tc>
          <w:tcPr>
            <w:tcW w:w="828"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lang w:val="kk-KZ"/>
              </w:rPr>
              <w:t>1</w:t>
            </w:r>
          </w:p>
        </w:tc>
        <w:tc>
          <w:tcPr>
            <w:tcW w:w="396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both"/>
              <w:rPr>
                <w:rFonts w:ascii="Cambria" w:hAnsi="Cambria"/>
                <w:lang w:val="kk-KZ"/>
              </w:rPr>
            </w:pPr>
            <w:r>
              <w:rPr>
                <w:rFonts w:ascii="Cambria" w:hAnsi="Cambria"/>
                <w:lang w:val="kk-KZ"/>
              </w:rPr>
              <w:t>Реакцияға қатысқан әрі түзілген заттардың формулалары жазылады</w:t>
            </w:r>
          </w:p>
        </w:tc>
        <w:tc>
          <w:tcPr>
            <w:tcW w:w="5066" w:type="dxa"/>
            <w:tcBorders>
              <w:top w:val="single" w:sz="4" w:space="0" w:color="auto"/>
              <w:left w:val="single" w:sz="4" w:space="0" w:color="auto"/>
              <w:bottom w:val="single" w:sz="4" w:space="0" w:color="auto"/>
              <w:right w:val="single" w:sz="4" w:space="0" w:color="auto"/>
            </w:tcBorders>
          </w:tcPr>
          <w:p w:rsidR="008D3595" w:rsidRDefault="008D3595" w:rsidP="001F3688">
            <w:pPr>
              <w:spacing w:line="360" w:lineRule="auto"/>
              <w:jc w:val="center"/>
              <w:rPr>
                <w:rFonts w:ascii="Cambria" w:hAnsi="Cambria"/>
                <w:lang w:val="kk-KZ"/>
              </w:rPr>
            </w:pPr>
          </w:p>
          <w:p w:rsidR="008D3595" w:rsidRDefault="008D3595" w:rsidP="001F3688">
            <w:pPr>
              <w:spacing w:line="360" w:lineRule="auto"/>
              <w:jc w:val="center"/>
              <w:rPr>
                <w:rFonts w:ascii="Cambria" w:hAnsi="Cambria"/>
                <w:lang w:val="kk-KZ"/>
              </w:rPr>
            </w:pPr>
            <w:r>
              <w:rPr>
                <w:rFonts w:ascii="Cambria" w:hAnsi="Cambria"/>
                <w:noProof/>
                <w:position w:val="-12"/>
              </w:rPr>
              <w:drawing>
                <wp:inline distT="0" distB="0" distL="0" distR="0">
                  <wp:extent cx="3275965" cy="238760"/>
                  <wp:effectExtent l="0" t="0" r="635" b="889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pic:cNvPicPr>
                            <a:picLocks noChangeAspect="1" noChangeArrowheads="1"/>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75965" cy="238760"/>
                          </a:xfrm>
                          <a:prstGeom prst="rect">
                            <a:avLst/>
                          </a:prstGeom>
                          <a:noFill/>
                          <a:ln>
                            <a:noFill/>
                          </a:ln>
                        </pic:spPr>
                      </pic:pic>
                    </a:graphicData>
                  </a:graphic>
                </wp:inline>
              </w:drawing>
            </w:r>
          </w:p>
        </w:tc>
      </w:tr>
      <w:tr w:rsidR="008D3595" w:rsidTr="001F3688">
        <w:tc>
          <w:tcPr>
            <w:tcW w:w="828"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lang w:val="kk-KZ"/>
              </w:rPr>
              <w:t>2</w:t>
            </w:r>
          </w:p>
        </w:tc>
        <w:tc>
          <w:tcPr>
            <w:tcW w:w="396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both"/>
              <w:rPr>
                <w:rFonts w:ascii="Cambria" w:hAnsi="Cambria"/>
                <w:lang w:val="kk-KZ"/>
              </w:rPr>
            </w:pPr>
            <w:r>
              <w:rPr>
                <w:rFonts w:ascii="Cambria" w:hAnsi="Cambria"/>
                <w:lang w:val="kk-KZ"/>
              </w:rPr>
              <w:t xml:space="preserve">Қосылыс құрамындағы </w:t>
            </w:r>
            <w:r>
              <w:rPr>
                <w:rFonts w:ascii="Cambria" w:hAnsi="Cambria"/>
                <w:lang w:val="kk-KZ"/>
              </w:rPr>
              <w:lastRenderedPageBreak/>
              <w:t>элементтердің тотығу дәрежелерін анықтап, элемент таңбасы үстіне жазамыз</w:t>
            </w:r>
          </w:p>
        </w:tc>
        <w:tc>
          <w:tcPr>
            <w:tcW w:w="5066" w:type="dxa"/>
            <w:tcBorders>
              <w:top w:val="single" w:sz="4" w:space="0" w:color="auto"/>
              <w:left w:val="single" w:sz="4" w:space="0" w:color="auto"/>
              <w:bottom w:val="single" w:sz="4" w:space="0" w:color="auto"/>
              <w:right w:val="single" w:sz="4" w:space="0" w:color="auto"/>
            </w:tcBorders>
          </w:tcPr>
          <w:p w:rsidR="008D3595" w:rsidRDefault="008D3595" w:rsidP="001F3688">
            <w:pPr>
              <w:spacing w:line="360" w:lineRule="auto"/>
              <w:jc w:val="center"/>
              <w:rPr>
                <w:rFonts w:ascii="Cambria" w:hAnsi="Cambria"/>
                <w:lang w:val="kk-KZ"/>
              </w:rPr>
            </w:pPr>
          </w:p>
          <w:p w:rsidR="008D3595" w:rsidRDefault="008D3595" w:rsidP="001F3688">
            <w:pPr>
              <w:spacing w:line="360" w:lineRule="auto"/>
              <w:jc w:val="center"/>
              <w:rPr>
                <w:rFonts w:ascii="Cambria" w:hAnsi="Cambria"/>
                <w:lang w:val="kk-KZ"/>
              </w:rPr>
            </w:pPr>
            <w:r>
              <w:rPr>
                <w:rFonts w:ascii="Cambria" w:hAnsi="Cambria"/>
                <w:noProof/>
                <w:position w:val="-6"/>
              </w:rPr>
              <w:lastRenderedPageBreak/>
              <w:drawing>
                <wp:inline distT="0" distB="0" distL="0" distR="0">
                  <wp:extent cx="3331845" cy="294005"/>
                  <wp:effectExtent l="0" t="0" r="1905"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pic:cNvPicPr>
                            <a:picLocks noChangeAspect="1" noChangeArrowheads="1"/>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31845" cy="294005"/>
                          </a:xfrm>
                          <a:prstGeom prst="rect">
                            <a:avLst/>
                          </a:prstGeom>
                          <a:noFill/>
                          <a:ln>
                            <a:noFill/>
                          </a:ln>
                        </pic:spPr>
                      </pic:pic>
                    </a:graphicData>
                  </a:graphic>
                </wp:inline>
              </w:drawing>
            </w:r>
          </w:p>
        </w:tc>
      </w:tr>
      <w:tr w:rsidR="008D3595" w:rsidTr="001F3688">
        <w:tc>
          <w:tcPr>
            <w:tcW w:w="828"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lang w:val="kk-KZ"/>
              </w:rPr>
              <w:lastRenderedPageBreak/>
              <w:t>3</w:t>
            </w:r>
          </w:p>
        </w:tc>
        <w:tc>
          <w:tcPr>
            <w:tcW w:w="396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both"/>
              <w:rPr>
                <w:rFonts w:ascii="Cambria" w:hAnsi="Cambria"/>
                <w:lang w:val="kk-KZ"/>
              </w:rPr>
            </w:pPr>
            <w:r>
              <w:rPr>
                <w:rFonts w:ascii="Cambria" w:hAnsi="Cambria"/>
                <w:lang w:val="kk-KZ"/>
              </w:rPr>
              <w:t>Тотығу дәрежелерін өзгерт</w:t>
            </w:r>
            <w:r>
              <w:rPr>
                <w:rFonts w:ascii="Cambria" w:hAnsi="Cambria"/>
                <w:lang w:val="kk-KZ"/>
              </w:rPr>
              <w:softHyphen/>
              <w:t>кен элемент атом</w:t>
            </w:r>
            <w:r>
              <w:rPr>
                <w:rFonts w:ascii="Cambria" w:hAnsi="Cambria"/>
                <w:lang w:val="kk-KZ"/>
              </w:rPr>
              <w:softHyphen/>
              <w:t>дарының астын сызып, теңдеудің астына сол өзгерістердің сұлбасын жазамыз</w:t>
            </w:r>
          </w:p>
        </w:tc>
        <w:tc>
          <w:tcPr>
            <w:tcW w:w="5066"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noProof/>
                <w:position w:val="-10"/>
              </w:rPr>
              <w:drawing>
                <wp:inline distT="0" distB="0" distL="0" distR="0">
                  <wp:extent cx="3331845" cy="325755"/>
                  <wp:effectExtent l="0" t="0" r="1905" b="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pic:cNvPicPr>
                            <a:picLocks noChangeAspect="1" noChangeArrowheads="1"/>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31845" cy="325755"/>
                          </a:xfrm>
                          <a:prstGeom prst="rect">
                            <a:avLst/>
                          </a:prstGeom>
                          <a:noFill/>
                          <a:ln>
                            <a:noFill/>
                          </a:ln>
                        </pic:spPr>
                      </pic:pic>
                    </a:graphicData>
                  </a:graphic>
                </wp:inline>
              </w:drawing>
            </w:r>
          </w:p>
          <w:p w:rsidR="008D3595" w:rsidRDefault="008D3595" w:rsidP="001F3688">
            <w:pPr>
              <w:spacing w:line="360" w:lineRule="auto"/>
              <w:jc w:val="center"/>
              <w:rPr>
                <w:rFonts w:ascii="Cambria" w:hAnsi="Cambria"/>
                <w:lang w:val="kk-KZ"/>
              </w:rPr>
            </w:pPr>
            <w:r>
              <w:rPr>
                <w:rFonts w:ascii="Cambria" w:hAnsi="Cambria"/>
                <w:noProof/>
                <w:position w:val="-6"/>
              </w:rPr>
              <w:drawing>
                <wp:inline distT="0" distB="0" distL="0" distR="0">
                  <wp:extent cx="803275" cy="294005"/>
                  <wp:effectExtent l="0" t="0" r="0" b="0"/>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pic:cNvPicPr>
                            <a:picLocks noChangeAspect="1" noChangeArrowheads="1"/>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03275" cy="294005"/>
                          </a:xfrm>
                          <a:prstGeom prst="rect">
                            <a:avLst/>
                          </a:prstGeom>
                          <a:noFill/>
                          <a:ln>
                            <a:noFill/>
                          </a:ln>
                        </pic:spPr>
                      </pic:pic>
                    </a:graphicData>
                  </a:graphic>
                </wp:inline>
              </w:drawing>
            </w:r>
          </w:p>
          <w:p w:rsidR="008D3595" w:rsidRDefault="008D3595" w:rsidP="001F3688">
            <w:pPr>
              <w:spacing w:line="360" w:lineRule="auto"/>
              <w:jc w:val="center"/>
              <w:rPr>
                <w:rFonts w:ascii="Cambria" w:hAnsi="Cambria"/>
                <w:lang w:val="kk-KZ"/>
              </w:rPr>
            </w:pPr>
            <w:r>
              <w:rPr>
                <w:rFonts w:ascii="Cambria" w:hAnsi="Cambria"/>
                <w:noProof/>
                <w:position w:val="-12"/>
              </w:rPr>
              <w:drawing>
                <wp:inline distT="0" distB="0" distL="0" distR="0">
                  <wp:extent cx="803275" cy="238760"/>
                  <wp:effectExtent l="0" t="0" r="0" b="8890"/>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pic:cNvPicPr>
                            <a:picLocks noChangeAspect="1" noChangeArrowheads="1"/>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03275" cy="238760"/>
                          </a:xfrm>
                          <a:prstGeom prst="rect">
                            <a:avLst/>
                          </a:prstGeom>
                          <a:noFill/>
                          <a:ln>
                            <a:noFill/>
                          </a:ln>
                        </pic:spPr>
                      </pic:pic>
                    </a:graphicData>
                  </a:graphic>
                </wp:inline>
              </w:drawing>
            </w:r>
          </w:p>
        </w:tc>
      </w:tr>
      <w:tr w:rsidR="008D3595" w:rsidTr="001F3688">
        <w:tc>
          <w:tcPr>
            <w:tcW w:w="828"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lang w:val="kk-KZ"/>
              </w:rPr>
              <w:t>4</w:t>
            </w:r>
          </w:p>
        </w:tc>
        <w:tc>
          <w:tcPr>
            <w:tcW w:w="396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both"/>
              <w:rPr>
                <w:rFonts w:ascii="Cambria" w:hAnsi="Cambria"/>
                <w:lang w:val="kk-KZ"/>
              </w:rPr>
            </w:pPr>
            <w:r>
              <w:rPr>
                <w:rFonts w:ascii="Cambria" w:hAnsi="Cambria"/>
                <w:lang w:val="kk-KZ"/>
              </w:rPr>
              <w:t>Тотығу-тотықсыздану жұптары үшін электрон айырымын анықтаймыз</w:t>
            </w:r>
          </w:p>
        </w:tc>
        <w:tc>
          <w:tcPr>
            <w:tcW w:w="5066"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noProof/>
                <w:position w:val="-6"/>
              </w:rPr>
              <w:drawing>
                <wp:inline distT="0" distB="0" distL="0" distR="0">
                  <wp:extent cx="1105535" cy="294005"/>
                  <wp:effectExtent l="0" t="0" r="0" b="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pic:cNvPicPr>
                            <a:picLocks noChangeAspect="1" noChangeArrowheads="1"/>
                          </pic:cNvPicPr>
                        </pic:nvPicPr>
                        <pic:blipFill>
                          <a:blip r:embed="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05535" cy="294005"/>
                          </a:xfrm>
                          <a:prstGeom prst="rect">
                            <a:avLst/>
                          </a:prstGeom>
                          <a:noFill/>
                          <a:ln>
                            <a:noFill/>
                          </a:ln>
                        </pic:spPr>
                      </pic:pic>
                    </a:graphicData>
                  </a:graphic>
                </wp:inline>
              </w:drawing>
            </w:r>
          </w:p>
          <w:p w:rsidR="008D3595" w:rsidRDefault="008D3595" w:rsidP="001F3688">
            <w:pPr>
              <w:spacing w:line="360" w:lineRule="auto"/>
              <w:jc w:val="center"/>
              <w:rPr>
                <w:rFonts w:ascii="Cambria" w:hAnsi="Cambria"/>
                <w:lang w:val="kk-KZ"/>
              </w:rPr>
            </w:pPr>
            <w:r>
              <w:rPr>
                <w:rFonts w:ascii="Cambria" w:hAnsi="Cambria"/>
                <w:noProof/>
                <w:position w:val="-12"/>
              </w:rPr>
              <w:drawing>
                <wp:inline distT="0" distB="0" distL="0" distR="0">
                  <wp:extent cx="1097280" cy="270510"/>
                  <wp:effectExtent l="0" t="0" r="7620"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pic:cNvPicPr>
                            <a:picLocks noChangeAspect="1" noChangeArrowheads="1"/>
                          </pic:cNvPicPr>
                        </pic:nvPicPr>
                        <pic:blipFill>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97280" cy="270510"/>
                          </a:xfrm>
                          <a:prstGeom prst="rect">
                            <a:avLst/>
                          </a:prstGeom>
                          <a:noFill/>
                          <a:ln>
                            <a:noFill/>
                          </a:ln>
                        </pic:spPr>
                      </pic:pic>
                    </a:graphicData>
                  </a:graphic>
                </wp:inline>
              </w:drawing>
            </w:r>
          </w:p>
        </w:tc>
      </w:tr>
      <w:tr w:rsidR="008D3595" w:rsidTr="001F3688">
        <w:tc>
          <w:tcPr>
            <w:tcW w:w="828"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lang w:val="kk-KZ"/>
              </w:rPr>
              <w:t>5</w:t>
            </w:r>
          </w:p>
        </w:tc>
        <w:tc>
          <w:tcPr>
            <w:tcW w:w="396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both"/>
              <w:rPr>
                <w:rFonts w:ascii="Cambria" w:hAnsi="Cambria"/>
                <w:lang w:val="kk-KZ"/>
              </w:rPr>
            </w:pPr>
            <w:r>
              <w:rPr>
                <w:rFonts w:ascii="Cambria" w:hAnsi="Cambria"/>
                <w:lang w:val="kk-KZ"/>
              </w:rPr>
              <w:t>Реакция кезінде берген және қосып алған электрон</w:t>
            </w:r>
            <w:r>
              <w:rPr>
                <w:rFonts w:ascii="Cambria" w:hAnsi="Cambria"/>
                <w:lang w:val="kk-KZ"/>
              </w:rPr>
              <w:softHyphen/>
              <w:t>дар сандарын теңестіретін коэффициенттерді табамыз</w:t>
            </w:r>
          </w:p>
        </w:tc>
        <w:tc>
          <w:tcPr>
            <w:tcW w:w="5066" w:type="dxa"/>
            <w:tcBorders>
              <w:top w:val="single" w:sz="4" w:space="0" w:color="auto"/>
              <w:left w:val="single" w:sz="4" w:space="0" w:color="auto"/>
              <w:bottom w:val="single" w:sz="4" w:space="0" w:color="auto"/>
              <w:right w:val="single" w:sz="4" w:space="0" w:color="auto"/>
            </w:tcBorders>
          </w:tcPr>
          <w:p w:rsidR="008D3595" w:rsidRDefault="008D3595" w:rsidP="001F3688">
            <w:pPr>
              <w:spacing w:line="360" w:lineRule="auto"/>
              <w:jc w:val="center"/>
              <w:rPr>
                <w:rFonts w:ascii="Cambria" w:hAnsi="Cambria"/>
                <w:lang w:val="kk-KZ"/>
              </w:rPr>
            </w:pPr>
            <w:r>
              <w:rPr>
                <w:rFonts w:ascii="Cambria" w:hAnsi="Cambria"/>
                <w:noProof/>
                <w:position w:val="-28"/>
              </w:rPr>
              <w:drawing>
                <wp:inline distT="0" distB="0" distL="0" distR="0">
                  <wp:extent cx="135255" cy="445135"/>
                  <wp:effectExtent l="0" t="0" r="0"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pic:cNvPicPr>
                            <a:picLocks noChangeAspect="1" noChangeArrowheads="1"/>
                          </pic:cNvPicPr>
                        </pic:nvPicPr>
                        <pic:blipFill>
                          <a:blip r:embed="rId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5255" cy="445135"/>
                          </a:xfrm>
                          <a:prstGeom prst="rect">
                            <a:avLst/>
                          </a:prstGeom>
                          <a:noFill/>
                          <a:ln>
                            <a:noFill/>
                          </a:ln>
                        </pic:spPr>
                      </pic:pic>
                    </a:graphicData>
                  </a:graphic>
                </wp:inline>
              </w:drawing>
            </w:r>
            <w:r>
              <w:rPr>
                <w:rFonts w:ascii="Cambria" w:hAnsi="Cambria"/>
                <w:noProof/>
                <w:position w:val="-40"/>
              </w:rPr>
              <w:drawing>
                <wp:inline distT="0" distB="0" distL="0" distR="0">
                  <wp:extent cx="2703195" cy="588645"/>
                  <wp:effectExtent l="0" t="0" r="1905" b="1905"/>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pic:cNvPicPr>
                            <a:picLocks noChangeAspect="1" noChangeArrowheads="1"/>
                          </pic:cNvPicPr>
                        </pic:nvPicPr>
                        <pic:blipFill>
                          <a:blip r:embed="rId3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03195" cy="588645"/>
                          </a:xfrm>
                          <a:prstGeom prst="rect">
                            <a:avLst/>
                          </a:prstGeom>
                          <a:noFill/>
                          <a:ln>
                            <a:noFill/>
                          </a:ln>
                        </pic:spPr>
                      </pic:pic>
                    </a:graphicData>
                  </a:graphic>
                </wp:inline>
              </w:drawing>
            </w:r>
          </w:p>
          <w:p w:rsidR="008D3595" w:rsidRDefault="008D3595" w:rsidP="001F3688">
            <w:pPr>
              <w:spacing w:line="360" w:lineRule="auto"/>
              <w:jc w:val="center"/>
              <w:rPr>
                <w:rFonts w:ascii="Cambria" w:hAnsi="Cambria"/>
                <w:lang w:val="kk-KZ"/>
              </w:rPr>
            </w:pPr>
          </w:p>
        </w:tc>
      </w:tr>
      <w:tr w:rsidR="008D3595" w:rsidTr="001F3688">
        <w:tc>
          <w:tcPr>
            <w:tcW w:w="828"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lang w:val="kk-KZ"/>
              </w:rPr>
              <w:t>6</w:t>
            </w:r>
          </w:p>
        </w:tc>
        <w:tc>
          <w:tcPr>
            <w:tcW w:w="396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both"/>
              <w:rPr>
                <w:rFonts w:ascii="Cambria" w:hAnsi="Cambria"/>
                <w:lang w:val="kk-KZ"/>
              </w:rPr>
            </w:pPr>
            <w:r>
              <w:rPr>
                <w:rFonts w:ascii="Cambria" w:hAnsi="Cambria"/>
                <w:lang w:val="kk-KZ"/>
              </w:rPr>
              <w:t>Тотықтырғыш пен тотықсыздандырғышты, тотығу мен тотықсыздану процесін анықтаймыз</w:t>
            </w:r>
          </w:p>
        </w:tc>
        <w:tc>
          <w:tcPr>
            <w:tcW w:w="5066" w:type="dxa"/>
            <w:tcBorders>
              <w:top w:val="single" w:sz="4" w:space="0" w:color="auto"/>
              <w:left w:val="single" w:sz="4" w:space="0" w:color="auto"/>
              <w:bottom w:val="single" w:sz="4" w:space="0" w:color="auto"/>
              <w:right w:val="single" w:sz="4" w:space="0" w:color="auto"/>
            </w:tcBorders>
          </w:tcPr>
          <w:p w:rsidR="008D3595" w:rsidRDefault="008D3595" w:rsidP="001F3688">
            <w:pPr>
              <w:spacing w:line="360" w:lineRule="auto"/>
              <w:jc w:val="center"/>
              <w:rPr>
                <w:rFonts w:ascii="Cambria" w:hAnsi="Cambria"/>
                <w:lang w:val="kk-KZ"/>
              </w:rPr>
            </w:pPr>
          </w:p>
          <w:p w:rsidR="008D3595" w:rsidRDefault="008D3595" w:rsidP="001F3688">
            <w:pPr>
              <w:spacing w:line="360" w:lineRule="auto"/>
              <w:jc w:val="center"/>
              <w:rPr>
                <w:rFonts w:ascii="Cambria" w:hAnsi="Cambria"/>
                <w:lang w:val="kk-KZ"/>
              </w:rPr>
            </w:pPr>
            <w:r>
              <w:rPr>
                <w:rFonts w:ascii="Cambria" w:hAnsi="Cambria"/>
                <w:noProof/>
                <w:position w:val="-28"/>
              </w:rPr>
              <w:drawing>
                <wp:inline distT="0" distB="0" distL="0" distR="0">
                  <wp:extent cx="135255" cy="445135"/>
                  <wp:effectExtent l="0" t="0" r="0" b="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pic:cNvPicPr>
                            <a:picLocks noChangeAspect="1" noChangeArrowheads="1"/>
                          </pic:cNvPicPr>
                        </pic:nvPicPr>
                        <pic:blipFill>
                          <a:blip r:embed="rId3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5255" cy="445135"/>
                          </a:xfrm>
                          <a:prstGeom prst="rect">
                            <a:avLst/>
                          </a:prstGeom>
                          <a:noFill/>
                          <a:ln>
                            <a:noFill/>
                          </a:ln>
                        </pic:spPr>
                      </pic:pic>
                    </a:graphicData>
                  </a:graphic>
                </wp:inline>
              </w:drawing>
            </w:r>
            <w:r>
              <w:rPr>
                <w:rFonts w:ascii="Cambria" w:hAnsi="Cambria"/>
                <w:noProof/>
                <w:position w:val="-40"/>
              </w:rPr>
              <w:drawing>
                <wp:inline distT="0" distB="0" distL="0" distR="0">
                  <wp:extent cx="1375410" cy="588645"/>
                  <wp:effectExtent l="0" t="0" r="0" b="1905"/>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pic:cNvPicPr>
                            <a:picLocks noChangeAspect="1" noChangeArrowheads="1"/>
                          </pic:cNvPicPr>
                        </pic:nvPicPr>
                        <pic:blipFill>
                          <a:blip r:embed="rId3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5410" cy="588645"/>
                          </a:xfrm>
                          <a:prstGeom prst="rect">
                            <a:avLst/>
                          </a:prstGeom>
                          <a:noFill/>
                          <a:ln>
                            <a:noFill/>
                          </a:ln>
                        </pic:spPr>
                      </pic:pic>
                    </a:graphicData>
                  </a:graphic>
                </wp:inline>
              </w:drawing>
            </w:r>
            <w:r>
              <w:rPr>
                <w:rFonts w:ascii="Cambria" w:hAnsi="Cambria"/>
                <w:noProof/>
                <w:position w:val="-36"/>
              </w:rPr>
              <w:drawing>
                <wp:inline distT="0" distB="0" distL="0" distR="0">
                  <wp:extent cx="461010" cy="540385"/>
                  <wp:effectExtent l="0" t="0" r="0"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pic:cNvPicPr>
                            <a:picLocks noChangeAspect="1" noChangeArrowheads="1"/>
                          </pic:cNvPicPr>
                        </pic:nvPicPr>
                        <pic:blipFill>
                          <a:blip r:embed="rId4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61010" cy="540385"/>
                          </a:xfrm>
                          <a:prstGeom prst="rect">
                            <a:avLst/>
                          </a:prstGeom>
                          <a:noFill/>
                          <a:ln>
                            <a:noFill/>
                          </a:ln>
                        </pic:spPr>
                      </pic:pic>
                    </a:graphicData>
                  </a:graphic>
                </wp:inline>
              </w:drawing>
            </w:r>
            <w:r>
              <w:rPr>
                <w:rFonts w:ascii="Cambria" w:hAnsi="Cambria"/>
                <w:noProof/>
                <w:position w:val="-70"/>
              </w:rPr>
              <w:drawing>
                <wp:inline distT="0" distB="0" distL="0" distR="0">
                  <wp:extent cx="1383665" cy="763270"/>
                  <wp:effectExtent l="0" t="0" r="6985"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pic:cNvPicPr>
                            <a:picLocks noChangeAspect="1" noChangeArrowheads="1"/>
                          </pic:cNvPicPr>
                        </pic:nvPicPr>
                        <pic:blipFill>
                          <a:blip r:embed="rId4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83665" cy="763270"/>
                          </a:xfrm>
                          <a:prstGeom prst="rect">
                            <a:avLst/>
                          </a:prstGeom>
                          <a:noFill/>
                          <a:ln>
                            <a:noFill/>
                          </a:ln>
                        </pic:spPr>
                      </pic:pic>
                    </a:graphicData>
                  </a:graphic>
                </wp:inline>
              </w:drawing>
            </w:r>
          </w:p>
        </w:tc>
      </w:tr>
      <w:tr w:rsidR="008D3595" w:rsidTr="001F3688">
        <w:trPr>
          <w:trHeight w:val="2557"/>
        </w:trPr>
        <w:tc>
          <w:tcPr>
            <w:tcW w:w="828"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lang w:val="kk-KZ"/>
              </w:rPr>
              <w:t>7</w:t>
            </w:r>
          </w:p>
        </w:tc>
        <w:tc>
          <w:tcPr>
            <w:tcW w:w="396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both"/>
              <w:rPr>
                <w:rFonts w:ascii="Cambria" w:hAnsi="Cambria"/>
                <w:lang w:val="kk-KZ"/>
              </w:rPr>
            </w:pPr>
            <w:r>
              <w:rPr>
                <w:rFonts w:ascii="Cambria" w:hAnsi="Cambria"/>
                <w:lang w:val="kk-KZ"/>
              </w:rPr>
              <w:t>Табылған коэффициент</w:t>
            </w:r>
            <w:r>
              <w:rPr>
                <w:rFonts w:ascii="Cambria" w:hAnsi="Cambria"/>
                <w:lang w:val="kk-KZ"/>
              </w:rPr>
              <w:softHyphen/>
              <w:t>терді теңдеудегі зат форму</w:t>
            </w:r>
            <w:r>
              <w:rPr>
                <w:rFonts w:ascii="Cambria" w:hAnsi="Cambria"/>
                <w:lang w:val="kk-KZ"/>
              </w:rPr>
              <w:softHyphen/>
              <w:t>лалары алдына қоя</w:t>
            </w:r>
            <w:r>
              <w:rPr>
                <w:rFonts w:ascii="Cambria" w:hAnsi="Cambria"/>
                <w:lang w:val="kk-KZ"/>
              </w:rPr>
              <w:softHyphen/>
              <w:t>мыз (реакцияға қатысқан HCI – тек тотықсыз</w:t>
            </w:r>
            <w:r>
              <w:rPr>
                <w:rFonts w:ascii="Cambria" w:hAnsi="Cambria"/>
                <w:lang w:val="kk-KZ"/>
              </w:rPr>
              <w:softHyphen/>
              <w:t>дан</w:t>
            </w:r>
            <w:r>
              <w:rPr>
                <w:rFonts w:ascii="Cambria" w:hAnsi="Cambria"/>
                <w:lang w:val="kk-KZ"/>
              </w:rPr>
              <w:softHyphen/>
              <w:t>дырғыш болып қана қоймай, әрі тұз түзу үшін жұмсалған</w:t>
            </w:r>
            <w:r>
              <w:rPr>
                <w:rFonts w:ascii="Cambria" w:hAnsi="Cambria"/>
                <w:lang w:val="kk-KZ"/>
              </w:rPr>
              <w:softHyphen/>
              <w:t>дықтан, коэффициентті теңдіктің оң жағына қоюдан бастаймыз)</w:t>
            </w:r>
          </w:p>
        </w:tc>
        <w:tc>
          <w:tcPr>
            <w:tcW w:w="5066"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noProof/>
                <w:position w:val="-34"/>
              </w:rPr>
              <w:drawing>
                <wp:inline distT="0" distB="0" distL="0" distR="0">
                  <wp:extent cx="2345690" cy="516890"/>
                  <wp:effectExtent l="0" t="0" r="0" b="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pic:cNvPicPr>
                            <a:picLocks noChangeAspect="1" noChangeArrowheads="1"/>
                          </pic:cNvPicPr>
                        </pic:nvPicPr>
                        <pic:blipFill>
                          <a:blip r:embed="rId4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45690" cy="516890"/>
                          </a:xfrm>
                          <a:prstGeom prst="rect">
                            <a:avLst/>
                          </a:prstGeom>
                          <a:noFill/>
                          <a:ln>
                            <a:noFill/>
                          </a:ln>
                        </pic:spPr>
                      </pic:pic>
                    </a:graphicData>
                  </a:graphic>
                </wp:inline>
              </w:drawing>
            </w:r>
          </w:p>
        </w:tc>
      </w:tr>
      <w:tr w:rsidR="008D3595" w:rsidTr="001F3688">
        <w:tc>
          <w:tcPr>
            <w:tcW w:w="828"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lang w:val="kk-KZ"/>
              </w:rPr>
              <w:t>8</w:t>
            </w:r>
          </w:p>
        </w:tc>
        <w:tc>
          <w:tcPr>
            <w:tcW w:w="396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both"/>
              <w:rPr>
                <w:rFonts w:ascii="Cambria" w:hAnsi="Cambria"/>
                <w:lang w:val="kk-KZ"/>
              </w:rPr>
            </w:pPr>
            <w:r>
              <w:rPr>
                <w:rFonts w:ascii="Cambria" w:hAnsi="Cambria"/>
                <w:lang w:val="kk-KZ"/>
              </w:rPr>
              <w:t xml:space="preserve">Теңдіктің оң және сол жағындағы атомдар санын </w:t>
            </w:r>
            <w:r>
              <w:rPr>
                <w:rFonts w:ascii="Cambria" w:hAnsi="Cambria"/>
                <w:lang w:val="kk-KZ"/>
              </w:rPr>
              <w:lastRenderedPageBreak/>
              <w:t>салыстыру арқылы белгісіз коэффициенттерді анықтап, стрелка орнына теңдік белгісі қойылады</w:t>
            </w:r>
          </w:p>
        </w:tc>
        <w:tc>
          <w:tcPr>
            <w:tcW w:w="5066"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noProof/>
                <w:position w:val="-34"/>
              </w:rPr>
              <w:lastRenderedPageBreak/>
              <w:drawing>
                <wp:inline distT="0" distB="0" distL="0" distR="0">
                  <wp:extent cx="2449195" cy="516890"/>
                  <wp:effectExtent l="0" t="0" r="8255"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pic:cNvPicPr>
                            <a:picLocks noChangeAspect="1" noChangeArrowheads="1"/>
                          </pic:cNvPicPr>
                        </pic:nvPicPr>
                        <pic:blipFill>
                          <a:blip r:embed="rId4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49195" cy="516890"/>
                          </a:xfrm>
                          <a:prstGeom prst="rect">
                            <a:avLst/>
                          </a:prstGeom>
                          <a:noFill/>
                          <a:ln>
                            <a:noFill/>
                          </a:ln>
                        </pic:spPr>
                      </pic:pic>
                    </a:graphicData>
                  </a:graphic>
                </wp:inline>
              </w:drawing>
            </w:r>
          </w:p>
        </w:tc>
      </w:tr>
    </w:tbl>
    <w:p w:rsidR="008D3595" w:rsidRDefault="008D3595" w:rsidP="008D3595">
      <w:pPr>
        <w:spacing w:line="360" w:lineRule="auto"/>
        <w:ind w:firstLine="567"/>
        <w:jc w:val="both"/>
        <w:rPr>
          <w:rFonts w:ascii="Cambria" w:hAnsi="Cambria"/>
          <w:lang w:val="kk-KZ"/>
        </w:rPr>
      </w:pPr>
      <w:r>
        <w:rPr>
          <w:rFonts w:ascii="Cambria" w:hAnsi="Cambria"/>
          <w:lang w:val="kk-KZ"/>
        </w:rPr>
        <w:lastRenderedPageBreak/>
        <w:t>Ионды-электронды баланс тәсілі бойынша реакцияның жүретін ортасы (рН) еске алынып, реакцияға қатысатын заттар құрамындағы иондардан басқа су молекуласы мен иондары қатысатындығы ескеріліп, «Байланыстыру» ережесі негізінде реакцияның ионды-электронды теңдеуі  құрылады.</w:t>
      </w:r>
    </w:p>
    <w:p w:rsidR="008D3595" w:rsidRDefault="008D3595" w:rsidP="008D3595">
      <w:pPr>
        <w:spacing w:line="360" w:lineRule="auto"/>
        <w:ind w:firstLine="567"/>
        <w:jc w:val="both"/>
        <w:rPr>
          <w:rFonts w:ascii="Cambria" w:hAnsi="Cambria"/>
          <w:lang w:val="kk-KZ"/>
        </w:rPr>
      </w:pPr>
    </w:p>
    <w:p w:rsidR="008D3595" w:rsidRDefault="008D3595" w:rsidP="008D3595">
      <w:pPr>
        <w:spacing w:line="360" w:lineRule="auto"/>
        <w:jc w:val="both"/>
        <w:rPr>
          <w:rFonts w:ascii="Cambria" w:hAnsi="Cambria"/>
          <w:lang w:val="kk-KZ"/>
        </w:rPr>
      </w:pPr>
      <w:r>
        <w:rPr>
          <w:rFonts w:ascii="Cambria" w:hAnsi="Cambria"/>
          <w:lang w:val="kk-KZ"/>
        </w:rPr>
        <w:t>Кесте - 22 Ионды-электрондық тәсіл бойынша тотығу-тотықсыздану реакциясы теңдеуін теңестіру</w:t>
      </w:r>
    </w:p>
    <w:p w:rsidR="008D3595" w:rsidRDefault="008D3595" w:rsidP="008D3595">
      <w:pPr>
        <w:spacing w:line="360" w:lineRule="auto"/>
        <w:ind w:firstLine="567"/>
        <w:jc w:val="center"/>
        <w:rPr>
          <w:rFonts w:ascii="Cambria" w:hAnsi="Cambria"/>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84"/>
        <w:gridCol w:w="3764"/>
        <w:gridCol w:w="5606"/>
      </w:tblGrid>
      <w:tr w:rsidR="008D3595" w:rsidTr="001F3688">
        <w:tc>
          <w:tcPr>
            <w:tcW w:w="484"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lang w:val="kk-KZ"/>
              </w:rPr>
              <w:t>№</w:t>
            </w:r>
          </w:p>
        </w:tc>
        <w:tc>
          <w:tcPr>
            <w:tcW w:w="3764"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lang w:val="kk-KZ"/>
              </w:rPr>
              <w:t>Іс-әрекет кезегі</w:t>
            </w:r>
          </w:p>
        </w:tc>
        <w:tc>
          <w:tcPr>
            <w:tcW w:w="5606"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lang w:val="kk-KZ"/>
              </w:rPr>
              <w:t>Мысалы</w:t>
            </w:r>
          </w:p>
        </w:tc>
      </w:tr>
      <w:tr w:rsidR="008D3595" w:rsidTr="001F3688">
        <w:tc>
          <w:tcPr>
            <w:tcW w:w="484"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lang w:val="kk-KZ"/>
              </w:rPr>
              <w:t>1</w:t>
            </w:r>
          </w:p>
        </w:tc>
        <w:tc>
          <w:tcPr>
            <w:tcW w:w="3764"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both"/>
              <w:rPr>
                <w:rFonts w:ascii="Cambria" w:hAnsi="Cambria"/>
                <w:spacing w:val="-12"/>
                <w:lang w:val="kk-KZ"/>
              </w:rPr>
            </w:pPr>
            <w:r>
              <w:rPr>
                <w:rFonts w:ascii="Cambria" w:hAnsi="Cambria"/>
                <w:spacing w:val="-12"/>
                <w:lang w:val="kk-KZ"/>
              </w:rPr>
              <w:t>Реакция теңдігінің сұлбасын жа</w:t>
            </w:r>
            <w:r>
              <w:rPr>
                <w:rFonts w:ascii="Cambria" w:hAnsi="Cambria"/>
                <w:spacing w:val="-12"/>
                <w:lang w:val="kk-KZ"/>
              </w:rPr>
              <w:softHyphen/>
            </w:r>
            <w:r>
              <w:rPr>
                <w:rFonts w:ascii="Cambria" w:hAnsi="Cambria"/>
                <w:spacing w:val="-12"/>
                <w:lang w:val="kk-KZ"/>
              </w:rPr>
              <w:softHyphen/>
              <w:t>зып, заттардың сулы орта</w:t>
            </w:r>
            <w:r>
              <w:rPr>
                <w:rFonts w:ascii="Cambria" w:hAnsi="Cambria"/>
                <w:spacing w:val="-12"/>
                <w:lang w:val="kk-KZ"/>
              </w:rPr>
              <w:softHyphen/>
              <w:t>да қан</w:t>
            </w:r>
            <w:r>
              <w:rPr>
                <w:rFonts w:ascii="Cambria" w:hAnsi="Cambria"/>
                <w:spacing w:val="-12"/>
                <w:lang w:val="kk-KZ"/>
              </w:rPr>
              <w:softHyphen/>
              <w:t>дай күйде (диссоциа</w:t>
            </w:r>
            <w:r>
              <w:rPr>
                <w:rFonts w:ascii="Cambria" w:hAnsi="Cambria"/>
                <w:spacing w:val="-12"/>
                <w:lang w:val="kk-KZ"/>
              </w:rPr>
              <w:softHyphen/>
              <w:t>ция</w:t>
            </w:r>
            <w:r>
              <w:rPr>
                <w:rFonts w:ascii="Cambria" w:hAnsi="Cambria"/>
                <w:spacing w:val="-12"/>
                <w:lang w:val="kk-KZ"/>
              </w:rPr>
              <w:softHyphen/>
              <w:t>лан</w:t>
            </w:r>
            <w:r>
              <w:rPr>
                <w:rFonts w:ascii="Cambria" w:hAnsi="Cambria"/>
                <w:spacing w:val="-12"/>
                <w:lang w:val="kk-KZ"/>
              </w:rPr>
              <w:softHyphen/>
            </w:r>
            <w:r>
              <w:rPr>
                <w:rFonts w:ascii="Cambria" w:hAnsi="Cambria"/>
                <w:spacing w:val="-12"/>
                <w:lang w:val="kk-KZ"/>
              </w:rPr>
              <w:softHyphen/>
            </w:r>
            <w:r>
              <w:rPr>
                <w:rFonts w:ascii="Cambria" w:hAnsi="Cambria"/>
                <w:spacing w:val="-12"/>
                <w:lang w:val="kk-KZ"/>
              </w:rPr>
              <w:softHyphen/>
            </w:r>
            <w:r>
              <w:rPr>
                <w:rFonts w:ascii="Cambria" w:hAnsi="Cambria"/>
                <w:spacing w:val="-12"/>
                <w:lang w:val="kk-KZ"/>
              </w:rPr>
              <w:softHyphen/>
              <w:t>ба</w:t>
            </w:r>
            <w:r>
              <w:rPr>
                <w:rFonts w:ascii="Cambria" w:hAnsi="Cambria"/>
                <w:spacing w:val="-12"/>
                <w:lang w:val="kk-KZ"/>
              </w:rPr>
              <w:softHyphen/>
              <w:t>ған молекула, ион, суда на</w:t>
            </w:r>
            <w:r>
              <w:rPr>
                <w:rFonts w:ascii="Cambria" w:hAnsi="Cambria"/>
                <w:spacing w:val="-12"/>
                <w:lang w:val="kk-KZ"/>
              </w:rPr>
              <w:softHyphen/>
              <w:t>шар еритін зат) болатынын анықтау</w:t>
            </w:r>
          </w:p>
        </w:tc>
        <w:tc>
          <w:tcPr>
            <w:tcW w:w="5606" w:type="dxa"/>
            <w:tcBorders>
              <w:top w:val="single" w:sz="4" w:space="0" w:color="auto"/>
              <w:left w:val="single" w:sz="4" w:space="0" w:color="auto"/>
              <w:bottom w:val="single" w:sz="4" w:space="0" w:color="auto"/>
              <w:right w:val="single" w:sz="4" w:space="0" w:color="auto"/>
            </w:tcBorders>
          </w:tcPr>
          <w:p w:rsidR="008D3595" w:rsidRDefault="008D3595" w:rsidP="001F3688">
            <w:pPr>
              <w:spacing w:line="360" w:lineRule="auto"/>
              <w:jc w:val="center"/>
              <w:rPr>
                <w:rFonts w:ascii="Cambria" w:hAnsi="Cambria"/>
                <w:lang w:val="kk-KZ"/>
              </w:rPr>
            </w:pPr>
          </w:p>
          <w:p w:rsidR="008D3595" w:rsidRDefault="008D3595" w:rsidP="001F3688">
            <w:pPr>
              <w:spacing w:line="360" w:lineRule="auto"/>
              <w:jc w:val="center"/>
              <w:rPr>
                <w:rFonts w:ascii="Cambria" w:hAnsi="Cambria"/>
                <w:lang w:val="kk-KZ"/>
              </w:rPr>
            </w:pPr>
            <w:r>
              <w:rPr>
                <w:rFonts w:ascii="Cambria" w:hAnsi="Cambria"/>
                <w:noProof/>
                <w:position w:val="-38"/>
              </w:rPr>
              <w:drawing>
                <wp:inline distT="0" distB="0" distL="0" distR="0">
                  <wp:extent cx="3077210" cy="548640"/>
                  <wp:effectExtent l="0" t="0" r="8890" b="381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pic:cNvPicPr>
                            <a:picLocks noChangeAspect="1" noChangeArrowheads="1"/>
                          </pic:cNvPicPr>
                        </pic:nvPicPr>
                        <pic:blipFill>
                          <a:blip r:embed="rId4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77210" cy="548640"/>
                          </a:xfrm>
                          <a:prstGeom prst="rect">
                            <a:avLst/>
                          </a:prstGeom>
                          <a:noFill/>
                          <a:ln>
                            <a:noFill/>
                          </a:ln>
                        </pic:spPr>
                      </pic:pic>
                    </a:graphicData>
                  </a:graphic>
                </wp:inline>
              </w:drawing>
            </w:r>
          </w:p>
        </w:tc>
      </w:tr>
      <w:tr w:rsidR="008D3595" w:rsidTr="001F3688">
        <w:tc>
          <w:tcPr>
            <w:tcW w:w="484"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lang w:val="kk-KZ"/>
              </w:rPr>
              <w:t>2</w:t>
            </w:r>
          </w:p>
        </w:tc>
        <w:tc>
          <w:tcPr>
            <w:tcW w:w="3764"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both"/>
              <w:rPr>
                <w:rFonts w:ascii="Cambria" w:hAnsi="Cambria"/>
                <w:lang w:val="kk-KZ"/>
              </w:rPr>
            </w:pPr>
            <w:r>
              <w:rPr>
                <w:rFonts w:ascii="Cambria" w:hAnsi="Cambria"/>
                <w:lang w:val="kk-KZ"/>
              </w:rPr>
              <w:t>Тотықтырғыш пен тотық</w:t>
            </w:r>
            <w:r>
              <w:rPr>
                <w:rFonts w:ascii="Cambria" w:hAnsi="Cambria"/>
                <w:lang w:val="kk-KZ"/>
              </w:rPr>
              <w:softHyphen/>
              <w:t>сыз</w:t>
            </w:r>
            <w:r>
              <w:rPr>
                <w:rFonts w:ascii="Cambria" w:hAnsi="Cambria"/>
                <w:lang w:val="kk-KZ"/>
              </w:rPr>
              <w:softHyphen/>
              <w:t>дандырғыштар үшін «байла</w:t>
            </w:r>
            <w:r>
              <w:rPr>
                <w:rFonts w:ascii="Cambria" w:hAnsi="Cambria"/>
                <w:lang w:val="kk-KZ"/>
              </w:rPr>
              <w:softHyphen/>
              <w:t>ныстыру» ережесін пайдала</w:t>
            </w:r>
            <w:r>
              <w:rPr>
                <w:rFonts w:ascii="Cambria" w:hAnsi="Cambria"/>
                <w:lang w:val="kk-KZ"/>
              </w:rPr>
              <w:softHyphen/>
              <w:t>нып иондық теңдеу</w:t>
            </w:r>
            <w:r>
              <w:rPr>
                <w:rFonts w:ascii="Cambria" w:hAnsi="Cambria"/>
                <w:lang w:val="kk-KZ"/>
              </w:rPr>
              <w:softHyphen/>
              <w:t>лерін құру</w:t>
            </w:r>
          </w:p>
        </w:tc>
        <w:tc>
          <w:tcPr>
            <w:tcW w:w="5606"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noProof/>
                <w:position w:val="-80"/>
              </w:rPr>
              <w:drawing>
                <wp:inline distT="0" distB="0" distL="0" distR="0">
                  <wp:extent cx="2981960" cy="1057275"/>
                  <wp:effectExtent l="0" t="0" r="8890" b="9525"/>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pic:cNvPicPr>
                            <a:picLocks noChangeAspect="1" noChangeArrowheads="1"/>
                          </pic:cNvPicPr>
                        </pic:nvPicPr>
                        <pic:blipFill>
                          <a:blip r:embed="rId4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81960" cy="1057275"/>
                          </a:xfrm>
                          <a:prstGeom prst="rect">
                            <a:avLst/>
                          </a:prstGeom>
                          <a:noFill/>
                          <a:ln>
                            <a:noFill/>
                          </a:ln>
                        </pic:spPr>
                      </pic:pic>
                    </a:graphicData>
                  </a:graphic>
                </wp:inline>
              </w:drawing>
            </w:r>
          </w:p>
        </w:tc>
      </w:tr>
      <w:tr w:rsidR="008D3595" w:rsidTr="001F3688">
        <w:tc>
          <w:tcPr>
            <w:tcW w:w="484"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lang w:val="kk-KZ"/>
              </w:rPr>
              <w:t>3</w:t>
            </w:r>
          </w:p>
        </w:tc>
        <w:tc>
          <w:tcPr>
            <w:tcW w:w="3764"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both"/>
              <w:rPr>
                <w:rFonts w:ascii="Cambria" w:hAnsi="Cambria"/>
                <w:spacing w:val="-4"/>
                <w:lang w:val="kk-KZ"/>
              </w:rPr>
            </w:pPr>
            <w:r>
              <w:rPr>
                <w:rFonts w:ascii="Cambria" w:hAnsi="Cambria"/>
                <w:spacing w:val="-4"/>
                <w:lang w:val="kk-KZ"/>
              </w:rPr>
              <w:t>Иондық теңдеудің оң және сол жағындағы иондар за</w:t>
            </w:r>
            <w:r>
              <w:rPr>
                <w:rFonts w:ascii="Cambria" w:hAnsi="Cambria"/>
                <w:spacing w:val="-4"/>
                <w:lang w:val="kk-KZ"/>
              </w:rPr>
              <w:softHyphen/>
              <w:t>ря</w:t>
            </w:r>
            <w:r>
              <w:rPr>
                <w:rFonts w:ascii="Cambria" w:hAnsi="Cambria"/>
                <w:spacing w:val="-4"/>
                <w:lang w:val="kk-KZ"/>
              </w:rPr>
              <w:softHyphen/>
            </w:r>
            <w:r>
              <w:rPr>
                <w:rFonts w:ascii="Cambria" w:hAnsi="Cambria"/>
                <w:spacing w:val="-4"/>
                <w:lang w:val="kk-KZ"/>
              </w:rPr>
              <w:softHyphen/>
            </w:r>
            <w:r>
              <w:rPr>
                <w:rFonts w:ascii="Cambria" w:hAnsi="Cambria"/>
                <w:spacing w:val="-4"/>
                <w:lang w:val="kk-KZ"/>
              </w:rPr>
              <w:softHyphen/>
              <w:t>ды бойынша процеске қа</w:t>
            </w:r>
            <w:r>
              <w:rPr>
                <w:rFonts w:ascii="Cambria" w:hAnsi="Cambria"/>
                <w:spacing w:val="-4"/>
                <w:lang w:val="kk-KZ"/>
              </w:rPr>
              <w:softHyphen/>
              <w:t>тыс</w:t>
            </w:r>
            <w:r>
              <w:rPr>
                <w:rFonts w:ascii="Cambria" w:hAnsi="Cambria"/>
                <w:spacing w:val="-4"/>
                <w:lang w:val="kk-KZ"/>
              </w:rPr>
              <w:softHyphen/>
              <w:t>қан электрондар санын анық</w:t>
            </w:r>
            <w:r>
              <w:rPr>
                <w:rFonts w:ascii="Cambria" w:hAnsi="Cambria"/>
                <w:spacing w:val="-4"/>
                <w:lang w:val="kk-KZ"/>
              </w:rPr>
              <w:softHyphen/>
              <w:t>тау</w:t>
            </w:r>
          </w:p>
        </w:tc>
        <w:tc>
          <w:tcPr>
            <w:tcW w:w="5606"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ind w:left="-108"/>
              <w:jc w:val="center"/>
              <w:rPr>
                <w:rFonts w:ascii="Cambria" w:hAnsi="Cambria"/>
                <w:lang w:val="kk-KZ"/>
              </w:rPr>
            </w:pPr>
            <w:r>
              <w:rPr>
                <w:rFonts w:ascii="Cambria" w:hAnsi="Cambria"/>
                <w:noProof/>
                <w:position w:val="-64"/>
              </w:rPr>
              <w:drawing>
                <wp:inline distT="0" distB="0" distL="0" distR="0">
                  <wp:extent cx="3283585" cy="810895"/>
                  <wp:effectExtent l="0" t="0" r="0" b="8255"/>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pic:cNvPicPr>
                            <a:picLocks noChangeAspect="1" noChangeArrowheads="1"/>
                          </pic:cNvPicPr>
                        </pic:nvPicPr>
                        <pic:blipFill>
                          <a:blip r:embed="rId4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83585" cy="810895"/>
                          </a:xfrm>
                          <a:prstGeom prst="rect">
                            <a:avLst/>
                          </a:prstGeom>
                          <a:noFill/>
                          <a:ln>
                            <a:noFill/>
                          </a:ln>
                        </pic:spPr>
                      </pic:pic>
                    </a:graphicData>
                  </a:graphic>
                </wp:inline>
              </w:drawing>
            </w:r>
          </w:p>
        </w:tc>
      </w:tr>
      <w:tr w:rsidR="008D3595" w:rsidTr="001F3688">
        <w:tc>
          <w:tcPr>
            <w:tcW w:w="484"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lang w:val="kk-KZ"/>
              </w:rPr>
              <w:t>4</w:t>
            </w:r>
          </w:p>
        </w:tc>
        <w:tc>
          <w:tcPr>
            <w:tcW w:w="3764"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both"/>
              <w:rPr>
                <w:rFonts w:ascii="Cambria" w:hAnsi="Cambria"/>
                <w:lang w:val="kk-KZ"/>
              </w:rPr>
            </w:pPr>
            <w:r>
              <w:rPr>
                <w:rFonts w:ascii="Cambria" w:hAnsi="Cambria"/>
                <w:lang w:val="kk-KZ"/>
              </w:rPr>
              <w:t>Процестерге қатысатын элек</w:t>
            </w:r>
            <w:r>
              <w:rPr>
                <w:rFonts w:ascii="Cambria" w:hAnsi="Cambria"/>
                <w:lang w:val="kk-KZ"/>
              </w:rPr>
              <w:softHyphen/>
            </w:r>
            <w:r>
              <w:rPr>
                <w:rFonts w:ascii="Cambria" w:hAnsi="Cambria"/>
                <w:lang w:val="kk-KZ"/>
              </w:rPr>
              <w:softHyphen/>
            </w:r>
            <w:r>
              <w:rPr>
                <w:rFonts w:ascii="Cambria" w:hAnsi="Cambria"/>
                <w:lang w:val="kk-KZ"/>
              </w:rPr>
              <w:softHyphen/>
            </w:r>
            <w:r>
              <w:rPr>
                <w:rFonts w:ascii="Cambria" w:hAnsi="Cambria"/>
                <w:lang w:val="kk-KZ"/>
              </w:rPr>
              <w:softHyphen/>
              <w:t>трондар балансын құрып, коэффициенттерін анықтау</w:t>
            </w:r>
          </w:p>
        </w:tc>
        <w:tc>
          <w:tcPr>
            <w:tcW w:w="5606" w:type="dxa"/>
            <w:tcBorders>
              <w:top w:val="single" w:sz="4" w:space="0" w:color="auto"/>
              <w:left w:val="single" w:sz="4" w:space="0" w:color="auto"/>
              <w:bottom w:val="single" w:sz="4" w:space="0" w:color="auto"/>
              <w:right w:val="single" w:sz="4" w:space="0" w:color="auto"/>
            </w:tcBorders>
          </w:tcPr>
          <w:p w:rsidR="008D3595" w:rsidRDefault="008D3595" w:rsidP="001F3688">
            <w:pPr>
              <w:spacing w:line="360" w:lineRule="auto"/>
              <w:ind w:left="-108"/>
              <w:jc w:val="both"/>
              <w:rPr>
                <w:rFonts w:ascii="Cambria" w:hAnsi="Cambria"/>
                <w:lang w:val="kk-KZ"/>
              </w:rPr>
            </w:pPr>
            <w:r>
              <w:rPr>
                <w:rFonts w:ascii="Cambria" w:hAnsi="Cambria"/>
                <w:noProof/>
                <w:position w:val="-28"/>
              </w:rPr>
              <w:drawing>
                <wp:inline distT="0" distB="0" distL="0" distR="0">
                  <wp:extent cx="135255" cy="445135"/>
                  <wp:effectExtent l="0" t="0" r="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pic:cNvPicPr>
                            <a:picLocks noChangeAspect="1" noChangeArrowheads="1"/>
                          </pic:cNvPicPr>
                        </pic:nvPicPr>
                        <pic:blipFill>
                          <a:blip r:embed="rId4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5255" cy="445135"/>
                          </a:xfrm>
                          <a:prstGeom prst="rect">
                            <a:avLst/>
                          </a:prstGeom>
                          <a:noFill/>
                          <a:ln>
                            <a:noFill/>
                          </a:ln>
                        </pic:spPr>
                      </pic:pic>
                    </a:graphicData>
                  </a:graphic>
                </wp:inline>
              </w:drawing>
            </w:r>
            <w:r>
              <w:rPr>
                <w:rFonts w:ascii="Cambria" w:hAnsi="Cambria"/>
                <w:noProof/>
                <w:position w:val="-34"/>
              </w:rPr>
              <w:drawing>
                <wp:inline distT="0" distB="0" distL="0" distR="0">
                  <wp:extent cx="230505" cy="501015"/>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pic:cNvPicPr>
                            <a:picLocks noChangeAspect="1" noChangeArrowheads="1"/>
                          </pic:cNvPicPr>
                        </pic:nvPicPr>
                        <pic:blipFill>
                          <a:blip r:embed="rId4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0505" cy="501015"/>
                          </a:xfrm>
                          <a:prstGeom prst="rect">
                            <a:avLst/>
                          </a:prstGeom>
                          <a:noFill/>
                          <a:ln>
                            <a:noFill/>
                          </a:ln>
                        </pic:spPr>
                      </pic:pic>
                    </a:graphicData>
                  </a:graphic>
                </wp:inline>
              </w:drawing>
            </w:r>
            <w:r>
              <w:rPr>
                <w:rFonts w:ascii="Cambria" w:hAnsi="Cambria"/>
                <w:noProof/>
                <w:position w:val="-40"/>
              </w:rPr>
              <w:drawing>
                <wp:inline distT="0" distB="0" distL="0" distR="0">
                  <wp:extent cx="3093085" cy="532765"/>
                  <wp:effectExtent l="0" t="0" r="0" b="635"/>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pic:cNvPicPr>
                            <a:picLocks noChangeAspect="1" noChangeArrowheads="1"/>
                          </pic:cNvPicPr>
                        </pic:nvPicPr>
                        <pic:blipFill>
                          <a:blip r:embed="rId4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93085" cy="532765"/>
                          </a:xfrm>
                          <a:prstGeom prst="rect">
                            <a:avLst/>
                          </a:prstGeom>
                          <a:noFill/>
                          <a:ln>
                            <a:noFill/>
                          </a:ln>
                        </pic:spPr>
                      </pic:pic>
                    </a:graphicData>
                  </a:graphic>
                </wp:inline>
              </w:drawing>
            </w:r>
          </w:p>
          <w:p w:rsidR="008D3595" w:rsidRDefault="008D3595" w:rsidP="001F3688">
            <w:pPr>
              <w:spacing w:line="360" w:lineRule="auto"/>
              <w:jc w:val="center"/>
              <w:rPr>
                <w:rFonts w:ascii="Cambria" w:hAnsi="Cambria"/>
                <w:lang w:val="kk-KZ"/>
              </w:rPr>
            </w:pPr>
          </w:p>
        </w:tc>
      </w:tr>
      <w:tr w:rsidR="008D3595" w:rsidTr="001F3688">
        <w:tc>
          <w:tcPr>
            <w:tcW w:w="484"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lang w:val="kk-KZ"/>
              </w:rPr>
              <w:t>5</w:t>
            </w:r>
          </w:p>
        </w:tc>
        <w:tc>
          <w:tcPr>
            <w:tcW w:w="3764"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both"/>
              <w:rPr>
                <w:rFonts w:ascii="Cambria" w:hAnsi="Cambria"/>
                <w:lang w:val="kk-KZ"/>
              </w:rPr>
            </w:pPr>
            <w:r>
              <w:rPr>
                <w:rFonts w:ascii="Cambria" w:hAnsi="Cambria"/>
                <w:lang w:val="kk-KZ"/>
              </w:rPr>
              <w:t>Коэффициенттерін қойып, ион</w:t>
            </w:r>
            <w:r>
              <w:rPr>
                <w:rFonts w:ascii="Cambria" w:hAnsi="Cambria"/>
                <w:lang w:val="kk-KZ"/>
              </w:rPr>
              <w:softHyphen/>
              <w:t>ды-электронды теңдеудің оң жағын оң жағына, сол жа</w:t>
            </w:r>
            <w:r>
              <w:rPr>
                <w:rFonts w:ascii="Cambria" w:hAnsi="Cambria"/>
                <w:lang w:val="kk-KZ"/>
              </w:rPr>
              <w:softHyphen/>
              <w:t>ғын сол жағына қосып жазу</w:t>
            </w:r>
          </w:p>
        </w:tc>
        <w:tc>
          <w:tcPr>
            <w:tcW w:w="5606" w:type="dxa"/>
            <w:tcBorders>
              <w:top w:val="single" w:sz="4" w:space="0" w:color="auto"/>
              <w:left w:val="single" w:sz="4" w:space="0" w:color="auto"/>
              <w:bottom w:val="single" w:sz="4" w:space="0" w:color="auto"/>
              <w:right w:val="single" w:sz="4" w:space="0" w:color="auto"/>
            </w:tcBorders>
          </w:tcPr>
          <w:p w:rsidR="008D3595" w:rsidRDefault="008D3595" w:rsidP="001F3688">
            <w:pPr>
              <w:spacing w:line="360" w:lineRule="auto"/>
              <w:jc w:val="center"/>
              <w:rPr>
                <w:rFonts w:ascii="Cambria" w:hAnsi="Cambria"/>
                <w:lang w:val="kk-KZ"/>
              </w:rPr>
            </w:pPr>
            <w:r>
              <w:rPr>
                <w:rFonts w:ascii="Cambria" w:hAnsi="Cambria"/>
                <w:noProof/>
                <w:position w:val="-36"/>
              </w:rPr>
              <w:drawing>
                <wp:inline distT="0" distB="0" distL="0" distR="0">
                  <wp:extent cx="3228340" cy="540385"/>
                  <wp:effectExtent l="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pic:cNvPicPr>
                            <a:picLocks noChangeAspect="1" noChangeArrowheads="1"/>
                          </pic:cNvPicPr>
                        </pic:nvPicPr>
                        <pic:blipFill>
                          <a:blip r:embed="rId5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28340" cy="540385"/>
                          </a:xfrm>
                          <a:prstGeom prst="rect">
                            <a:avLst/>
                          </a:prstGeom>
                          <a:noFill/>
                          <a:ln>
                            <a:noFill/>
                          </a:ln>
                        </pic:spPr>
                      </pic:pic>
                    </a:graphicData>
                  </a:graphic>
                </wp:inline>
              </w:drawing>
            </w:r>
          </w:p>
          <w:p w:rsidR="008D3595" w:rsidRDefault="008D3595" w:rsidP="001F3688">
            <w:pPr>
              <w:spacing w:line="360" w:lineRule="auto"/>
              <w:jc w:val="center"/>
              <w:rPr>
                <w:rFonts w:ascii="Cambria" w:hAnsi="Cambria"/>
                <w:lang w:val="kk-KZ"/>
              </w:rPr>
            </w:pPr>
          </w:p>
        </w:tc>
      </w:tr>
      <w:tr w:rsidR="008D3595" w:rsidTr="001F3688">
        <w:tc>
          <w:tcPr>
            <w:tcW w:w="484"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lang w:val="kk-KZ"/>
              </w:rPr>
              <w:lastRenderedPageBreak/>
              <w:t>6</w:t>
            </w:r>
          </w:p>
        </w:tc>
        <w:tc>
          <w:tcPr>
            <w:tcW w:w="3764"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both"/>
              <w:rPr>
                <w:rFonts w:ascii="Cambria" w:hAnsi="Cambria"/>
                <w:lang w:val="kk-KZ"/>
              </w:rPr>
            </w:pPr>
            <w:r>
              <w:rPr>
                <w:rFonts w:ascii="Cambria" w:hAnsi="Cambria"/>
                <w:lang w:val="kk-KZ"/>
              </w:rPr>
              <w:t>Теңдіктің екі жағындағы бірдей бөлшектерді (ион</w:t>
            </w:r>
            <w:r>
              <w:rPr>
                <w:rFonts w:ascii="Cambria" w:hAnsi="Cambria"/>
                <w:lang w:val="kk-KZ"/>
              </w:rPr>
              <w:softHyphen/>
              <w:t>дар</w:t>
            </w:r>
            <w:r>
              <w:rPr>
                <w:rFonts w:ascii="Cambria" w:hAnsi="Cambria"/>
                <w:lang w:val="kk-KZ"/>
              </w:rPr>
              <w:softHyphen/>
              <w:t>ды, молекулаларды) теңдік</w:t>
            </w:r>
            <w:r>
              <w:rPr>
                <w:rFonts w:ascii="Cambria" w:hAnsi="Cambria"/>
                <w:lang w:val="kk-KZ"/>
              </w:rPr>
              <w:softHyphen/>
              <w:t>тен шығару</w:t>
            </w:r>
          </w:p>
        </w:tc>
        <w:tc>
          <w:tcPr>
            <w:tcW w:w="5606"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noProof/>
                <w:position w:val="-40"/>
              </w:rPr>
              <w:drawing>
                <wp:inline distT="0" distB="0" distL="0" distR="0">
                  <wp:extent cx="3228340" cy="588645"/>
                  <wp:effectExtent l="0" t="0" r="0" b="1905"/>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pic:cNvPicPr>
                            <a:picLocks noChangeAspect="1" noChangeArrowheads="1"/>
                          </pic:cNvPicPr>
                        </pic:nvPicPr>
                        <pic:blipFill>
                          <a:blip r:embed="rId5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28340" cy="588645"/>
                          </a:xfrm>
                          <a:prstGeom prst="rect">
                            <a:avLst/>
                          </a:prstGeom>
                          <a:noFill/>
                          <a:ln>
                            <a:noFill/>
                          </a:ln>
                        </pic:spPr>
                      </pic:pic>
                    </a:graphicData>
                  </a:graphic>
                </wp:inline>
              </w:drawing>
            </w:r>
          </w:p>
          <w:p w:rsidR="008D3595" w:rsidRDefault="008D3595" w:rsidP="001F3688">
            <w:pPr>
              <w:spacing w:line="360" w:lineRule="auto"/>
              <w:jc w:val="center"/>
              <w:rPr>
                <w:rFonts w:ascii="Cambria" w:hAnsi="Cambria"/>
                <w:lang w:val="kk-KZ"/>
              </w:rPr>
            </w:pPr>
            <w:r>
              <w:rPr>
                <w:rFonts w:ascii="Cambria" w:hAnsi="Cambria"/>
                <w:noProof/>
                <w:position w:val="-36"/>
              </w:rPr>
              <w:drawing>
                <wp:inline distT="0" distB="0" distL="0" distR="0">
                  <wp:extent cx="2472690" cy="540385"/>
                  <wp:effectExtent l="0" t="0" r="381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pic:cNvPicPr>
                            <a:picLocks noChangeAspect="1" noChangeArrowheads="1"/>
                          </pic:cNvPicPr>
                        </pic:nvPicPr>
                        <pic:blipFill>
                          <a:blip r:embed="rId5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72690" cy="540385"/>
                          </a:xfrm>
                          <a:prstGeom prst="rect">
                            <a:avLst/>
                          </a:prstGeom>
                          <a:noFill/>
                          <a:ln>
                            <a:noFill/>
                          </a:ln>
                        </pic:spPr>
                      </pic:pic>
                    </a:graphicData>
                  </a:graphic>
                </wp:inline>
              </w:drawing>
            </w:r>
          </w:p>
        </w:tc>
      </w:tr>
      <w:tr w:rsidR="008D3595" w:rsidTr="001F3688">
        <w:tc>
          <w:tcPr>
            <w:tcW w:w="484"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lang w:val="kk-KZ"/>
              </w:rPr>
              <w:t>7</w:t>
            </w:r>
          </w:p>
        </w:tc>
        <w:tc>
          <w:tcPr>
            <w:tcW w:w="3764"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both"/>
              <w:rPr>
                <w:rFonts w:ascii="Cambria" w:hAnsi="Cambria"/>
                <w:spacing w:val="-6"/>
                <w:lang w:val="kk-KZ"/>
              </w:rPr>
            </w:pPr>
            <w:r>
              <w:rPr>
                <w:rFonts w:ascii="Cambria" w:hAnsi="Cambria"/>
                <w:spacing w:val="-6"/>
                <w:lang w:val="kk-KZ"/>
              </w:rPr>
              <w:t>Теңдіктің екі жағына да қа</w:t>
            </w:r>
            <w:r>
              <w:rPr>
                <w:rFonts w:ascii="Cambria" w:hAnsi="Cambria"/>
                <w:spacing w:val="-6"/>
                <w:lang w:val="kk-KZ"/>
              </w:rPr>
              <w:softHyphen/>
              <w:t>ра</w:t>
            </w:r>
            <w:r>
              <w:rPr>
                <w:rFonts w:ascii="Cambria" w:hAnsi="Cambria"/>
                <w:spacing w:val="-6"/>
                <w:lang w:val="kk-KZ"/>
              </w:rPr>
              <w:softHyphen/>
            </w:r>
            <w:r>
              <w:rPr>
                <w:rFonts w:ascii="Cambria" w:hAnsi="Cambria"/>
                <w:spacing w:val="-6"/>
                <w:lang w:val="kk-KZ"/>
              </w:rPr>
              <w:softHyphen/>
              <w:t>ма-қарсы зарядты ион</w:t>
            </w:r>
            <w:r>
              <w:rPr>
                <w:rFonts w:ascii="Cambria" w:hAnsi="Cambria"/>
                <w:spacing w:val="-6"/>
                <w:lang w:val="kk-KZ"/>
              </w:rPr>
              <w:softHyphen/>
              <w:t>дар</w:t>
            </w:r>
            <w:r>
              <w:rPr>
                <w:rFonts w:ascii="Cambria" w:hAnsi="Cambria"/>
                <w:spacing w:val="-6"/>
                <w:lang w:val="kk-KZ"/>
              </w:rPr>
              <w:softHyphen/>
              <w:t>ды жазу (қышқыл</w:t>
            </w:r>
            <w:r>
              <w:rPr>
                <w:rFonts w:ascii="Cambria" w:hAnsi="Cambria"/>
                <w:spacing w:val="-6"/>
                <w:lang w:val="kk-KZ"/>
              </w:rPr>
              <w:softHyphen/>
              <w:t>дық ортада – су</w:t>
            </w:r>
            <w:r>
              <w:rPr>
                <w:rFonts w:ascii="Cambria" w:hAnsi="Cambria"/>
                <w:spacing w:val="-6"/>
                <w:lang w:val="kk-KZ"/>
              </w:rPr>
              <w:softHyphen/>
              <w:t>тек ионда</w:t>
            </w:r>
            <w:r>
              <w:rPr>
                <w:rFonts w:ascii="Cambria" w:hAnsi="Cambria"/>
                <w:spacing w:val="-6"/>
                <w:lang w:val="kk-KZ"/>
              </w:rPr>
              <w:softHyphen/>
              <w:t>рын, ал басқа орта</w:t>
            </w:r>
            <w:r>
              <w:rPr>
                <w:rFonts w:ascii="Cambria" w:hAnsi="Cambria"/>
                <w:spacing w:val="-6"/>
                <w:lang w:val="kk-KZ"/>
              </w:rPr>
              <w:softHyphen/>
              <w:t>ларда – металл катиондарын)</w:t>
            </w:r>
          </w:p>
        </w:tc>
        <w:tc>
          <w:tcPr>
            <w:tcW w:w="5606"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noProof/>
                <w:position w:val="-50"/>
              </w:rPr>
              <w:drawing>
                <wp:inline distT="0" distB="0" distL="0" distR="0">
                  <wp:extent cx="2369185" cy="723265"/>
                  <wp:effectExtent l="0" t="0" r="0" b="635"/>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pic:cNvPicPr>
                            <a:picLocks noChangeAspect="1" noChangeArrowheads="1"/>
                          </pic:cNvPicPr>
                        </pic:nvPicPr>
                        <pic:blipFill>
                          <a:blip r:embed="rId5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69185" cy="723265"/>
                          </a:xfrm>
                          <a:prstGeom prst="rect">
                            <a:avLst/>
                          </a:prstGeom>
                          <a:noFill/>
                          <a:ln>
                            <a:noFill/>
                          </a:ln>
                        </pic:spPr>
                      </pic:pic>
                    </a:graphicData>
                  </a:graphic>
                </wp:inline>
              </w:drawing>
            </w:r>
          </w:p>
        </w:tc>
      </w:tr>
      <w:tr w:rsidR="008D3595" w:rsidTr="001F3688">
        <w:tc>
          <w:tcPr>
            <w:tcW w:w="484"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lang w:val="kk-KZ"/>
              </w:rPr>
              <w:t>8</w:t>
            </w:r>
          </w:p>
        </w:tc>
        <w:tc>
          <w:tcPr>
            <w:tcW w:w="3764"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both"/>
              <w:rPr>
                <w:rFonts w:ascii="Cambria" w:hAnsi="Cambria"/>
                <w:lang w:val="kk-KZ"/>
              </w:rPr>
            </w:pPr>
            <w:r>
              <w:rPr>
                <w:rFonts w:ascii="Cambria" w:hAnsi="Cambria"/>
                <w:lang w:val="kk-KZ"/>
              </w:rPr>
              <w:t>Тотығу-тотықсыздану реакциясының молекулалық теңдеуін құру</w:t>
            </w:r>
          </w:p>
        </w:tc>
        <w:tc>
          <w:tcPr>
            <w:tcW w:w="5606"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noProof/>
                <w:position w:val="-34"/>
              </w:rPr>
              <w:drawing>
                <wp:inline distT="0" distB="0" distL="0" distR="0">
                  <wp:extent cx="2250440" cy="516890"/>
                  <wp:effectExtent l="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pic:cNvPicPr>
                            <a:picLocks noChangeAspect="1" noChangeArrowheads="1"/>
                          </pic:cNvPicPr>
                        </pic:nvPicPr>
                        <pic:blipFill>
                          <a:blip r:embed="rId5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50440" cy="516890"/>
                          </a:xfrm>
                          <a:prstGeom prst="rect">
                            <a:avLst/>
                          </a:prstGeom>
                          <a:noFill/>
                          <a:ln>
                            <a:noFill/>
                          </a:ln>
                        </pic:spPr>
                      </pic:pic>
                    </a:graphicData>
                  </a:graphic>
                </wp:inline>
              </w:drawing>
            </w:r>
          </w:p>
        </w:tc>
      </w:tr>
    </w:tbl>
    <w:p w:rsidR="008D3595" w:rsidRDefault="008D3595" w:rsidP="008D3595">
      <w:pPr>
        <w:spacing w:line="360" w:lineRule="auto"/>
        <w:jc w:val="center"/>
        <w:rPr>
          <w:rFonts w:ascii="Cambria" w:hAnsi="Cambria"/>
          <w:lang w:val="kk-KZ"/>
        </w:rPr>
      </w:pPr>
    </w:p>
    <w:p w:rsidR="008D3595" w:rsidRDefault="008D3595" w:rsidP="008D3595">
      <w:pPr>
        <w:spacing w:line="360" w:lineRule="auto"/>
        <w:jc w:val="center"/>
        <w:rPr>
          <w:rFonts w:ascii="Cambria" w:hAnsi="Cambria"/>
          <w:lang w:val="kk-KZ"/>
        </w:rPr>
      </w:pPr>
    </w:p>
    <w:p w:rsidR="008D3595" w:rsidRDefault="008D3595" w:rsidP="008D3595">
      <w:pPr>
        <w:spacing w:line="360" w:lineRule="auto"/>
        <w:jc w:val="center"/>
        <w:rPr>
          <w:rFonts w:ascii="Cambria" w:hAnsi="Cambria"/>
          <w:lang w:val="kk-KZ"/>
        </w:rPr>
      </w:pPr>
    </w:p>
    <w:p w:rsidR="008D3595" w:rsidRDefault="008D3595" w:rsidP="008D3595">
      <w:pPr>
        <w:spacing w:line="360" w:lineRule="auto"/>
        <w:jc w:val="center"/>
        <w:rPr>
          <w:rFonts w:ascii="Cambria" w:hAnsi="Cambria"/>
          <w:lang w:val="kk-KZ"/>
        </w:rPr>
      </w:pPr>
    </w:p>
    <w:p w:rsidR="008D3595" w:rsidRDefault="008D3595" w:rsidP="008D3595">
      <w:pPr>
        <w:spacing w:line="360" w:lineRule="auto"/>
        <w:jc w:val="center"/>
        <w:rPr>
          <w:rFonts w:ascii="Cambria" w:hAnsi="Cambria"/>
          <w:lang w:val="kk-KZ"/>
        </w:rPr>
      </w:pPr>
    </w:p>
    <w:p w:rsidR="008D3595" w:rsidRDefault="008D3595" w:rsidP="008D3595">
      <w:pPr>
        <w:spacing w:line="360" w:lineRule="auto"/>
        <w:jc w:val="center"/>
        <w:rPr>
          <w:rFonts w:ascii="Cambria" w:hAnsi="Cambria"/>
          <w:lang w:val="kk-KZ"/>
        </w:rPr>
      </w:pPr>
    </w:p>
    <w:p w:rsidR="008D3595" w:rsidRDefault="008D3595" w:rsidP="008D3595">
      <w:pPr>
        <w:spacing w:line="360" w:lineRule="auto"/>
        <w:jc w:val="center"/>
        <w:rPr>
          <w:rFonts w:ascii="Cambria" w:hAnsi="Cambria"/>
          <w:lang w:val="kk-KZ"/>
        </w:rPr>
      </w:pPr>
    </w:p>
    <w:p w:rsidR="008D3595" w:rsidRDefault="008D3595" w:rsidP="008D3595">
      <w:pPr>
        <w:spacing w:line="360" w:lineRule="auto"/>
        <w:jc w:val="center"/>
        <w:rPr>
          <w:rFonts w:ascii="Cambria" w:hAnsi="Cambria"/>
          <w:lang w:val="kk-KZ"/>
        </w:rPr>
      </w:pPr>
    </w:p>
    <w:p w:rsidR="008D3595" w:rsidRDefault="008D3595" w:rsidP="008D3595">
      <w:pPr>
        <w:spacing w:line="360" w:lineRule="auto"/>
        <w:jc w:val="center"/>
        <w:rPr>
          <w:rFonts w:ascii="Cambria" w:hAnsi="Cambria"/>
          <w:lang w:val="kk-KZ"/>
        </w:rPr>
      </w:pPr>
    </w:p>
    <w:p w:rsidR="008D3595" w:rsidRDefault="008D3595" w:rsidP="008D3595">
      <w:pPr>
        <w:spacing w:line="360" w:lineRule="auto"/>
        <w:rPr>
          <w:rFonts w:ascii="Cambria" w:hAnsi="Cambria"/>
          <w:lang w:val="kk-KZ"/>
        </w:rPr>
      </w:pPr>
      <w:r>
        <w:rPr>
          <w:rFonts w:ascii="Cambria" w:hAnsi="Cambria"/>
          <w:lang w:val="kk-KZ"/>
        </w:rPr>
        <w:t xml:space="preserve"> «Байланыстыру» ережесі</w:t>
      </w:r>
    </w:p>
    <w:p w:rsidR="008D3595" w:rsidRDefault="008D3595" w:rsidP="008D3595">
      <w:pPr>
        <w:spacing w:line="360" w:lineRule="auto"/>
        <w:jc w:val="center"/>
        <w:rPr>
          <w:rFonts w:ascii="Cambria" w:hAnsi="Cambria"/>
          <w:lang w:val="kk-KZ"/>
        </w:rPr>
      </w:pPr>
    </w:p>
    <w:tbl>
      <w:tblPr>
        <w:tblW w:w="98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447"/>
        <w:gridCol w:w="900"/>
        <w:gridCol w:w="2159"/>
        <w:gridCol w:w="4319"/>
      </w:tblGrid>
      <w:tr w:rsidR="008D3595" w:rsidTr="001F3688">
        <w:tc>
          <w:tcPr>
            <w:tcW w:w="2448"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both"/>
              <w:rPr>
                <w:rFonts w:ascii="Cambria" w:hAnsi="Cambria"/>
                <w:lang w:val="kk-KZ"/>
              </w:rPr>
            </w:pPr>
            <w:r>
              <w:rPr>
                <w:rFonts w:ascii="Cambria" w:hAnsi="Cambria"/>
                <w:lang w:val="kk-KZ"/>
              </w:rPr>
              <w:t>Тотығу-тотық</w:t>
            </w:r>
            <w:r>
              <w:rPr>
                <w:rFonts w:ascii="Cambria" w:hAnsi="Cambria"/>
                <w:lang w:val="kk-KZ"/>
              </w:rPr>
              <w:softHyphen/>
            </w:r>
            <w:r>
              <w:rPr>
                <w:rFonts w:ascii="Cambria" w:hAnsi="Cambria"/>
                <w:lang w:val="kk-KZ"/>
              </w:rPr>
              <w:softHyphen/>
            </w:r>
            <w:r>
              <w:rPr>
                <w:rFonts w:ascii="Cambria" w:hAnsi="Cambria"/>
                <w:lang w:val="kk-KZ"/>
              </w:rPr>
              <w:softHyphen/>
            </w:r>
            <w:r>
              <w:rPr>
                <w:rFonts w:ascii="Cambria" w:hAnsi="Cambria"/>
                <w:lang w:val="kk-KZ"/>
              </w:rPr>
              <w:softHyphen/>
              <w:t>сыз</w:t>
            </w:r>
            <w:r>
              <w:rPr>
                <w:rFonts w:ascii="Cambria" w:hAnsi="Cambria"/>
                <w:lang w:val="kk-KZ"/>
              </w:rPr>
              <w:softHyphen/>
              <w:t>дану реакция</w:t>
            </w:r>
            <w:r>
              <w:rPr>
                <w:rFonts w:ascii="Cambria" w:hAnsi="Cambria"/>
                <w:lang w:val="kk-KZ"/>
              </w:rPr>
              <w:softHyphen/>
              <w:t>сын</w:t>
            </w:r>
            <w:r>
              <w:rPr>
                <w:rFonts w:ascii="Cambria" w:hAnsi="Cambria"/>
                <w:lang w:val="kk-KZ"/>
              </w:rPr>
              <w:softHyphen/>
              <w:t>дағы рөлі</w:t>
            </w:r>
          </w:p>
        </w:tc>
        <w:tc>
          <w:tcPr>
            <w:tcW w:w="90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lang w:val="kk-KZ"/>
              </w:rPr>
              <w:t>рН</w:t>
            </w:r>
          </w:p>
        </w:tc>
        <w:tc>
          <w:tcPr>
            <w:tcW w:w="216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lang w:val="kk-KZ"/>
              </w:rPr>
              <w:t>Механизмі</w:t>
            </w:r>
          </w:p>
        </w:tc>
        <w:tc>
          <w:tcPr>
            <w:tcW w:w="432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center"/>
              <w:rPr>
                <w:rFonts w:ascii="Cambria" w:hAnsi="Cambria"/>
                <w:lang w:val="kk-KZ"/>
              </w:rPr>
            </w:pPr>
            <w:r>
              <w:rPr>
                <w:rFonts w:ascii="Cambria" w:hAnsi="Cambria"/>
                <w:lang w:val="kk-KZ"/>
              </w:rPr>
              <w:t>Мысалы</w:t>
            </w:r>
          </w:p>
        </w:tc>
      </w:tr>
      <w:tr w:rsidR="008D3595" w:rsidTr="001F3688">
        <w:tc>
          <w:tcPr>
            <w:tcW w:w="2448"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both"/>
              <w:rPr>
                <w:rFonts w:ascii="Cambria" w:hAnsi="Cambria"/>
                <w:lang w:val="kk-KZ"/>
              </w:rPr>
            </w:pPr>
            <w:r>
              <w:rPr>
                <w:rFonts w:ascii="Cambria" w:hAnsi="Cambria"/>
                <w:lang w:val="kk-KZ"/>
              </w:rPr>
              <w:t xml:space="preserve">Тотықтырғышта </w:t>
            </w:r>
            <w:r>
              <w:rPr>
                <w:rFonts w:ascii="Cambria" w:hAnsi="Cambria"/>
                <w:noProof/>
                <w:position w:val="-6"/>
              </w:rPr>
              <w:drawing>
                <wp:inline distT="0" distB="0" distL="0" distR="0">
                  <wp:extent cx="238760" cy="191135"/>
                  <wp:effectExtent l="0" t="0" r="889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pic:cNvPicPr>
                            <a:picLocks noChangeAspect="1" noChangeArrowheads="1"/>
                          </pic:cNvPicPr>
                        </pic:nvPicPr>
                        <pic:blipFill>
                          <a:blip r:embed="rId5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8760" cy="191135"/>
                          </a:xfrm>
                          <a:prstGeom prst="rect">
                            <a:avLst/>
                          </a:prstGeom>
                          <a:noFill/>
                          <a:ln>
                            <a:noFill/>
                          </a:ln>
                        </pic:spPr>
                      </pic:pic>
                    </a:graphicData>
                  </a:graphic>
                </wp:inline>
              </w:drawing>
            </w:r>
            <w:r>
              <w:rPr>
                <w:rFonts w:ascii="Cambria" w:hAnsi="Cambria"/>
                <w:lang w:val="kk-KZ"/>
              </w:rPr>
              <w:t xml:space="preserve"> атомы артық болса</w:t>
            </w:r>
          </w:p>
        </w:tc>
        <w:tc>
          <w:tcPr>
            <w:tcW w:w="90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ind w:left="-110"/>
              <w:jc w:val="both"/>
              <w:rPr>
                <w:rFonts w:ascii="Cambria" w:hAnsi="Cambria"/>
                <w:lang w:val="kk-KZ"/>
              </w:rPr>
            </w:pPr>
            <w:r>
              <w:rPr>
                <w:rFonts w:ascii="Cambria" w:hAnsi="Cambria"/>
                <w:noProof/>
                <w:position w:val="-12"/>
              </w:rPr>
              <w:drawing>
                <wp:inline distT="0" distB="0" distL="0" distR="0">
                  <wp:extent cx="532765" cy="230505"/>
                  <wp:effectExtent l="0" t="0" r="635"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pic:cNvPicPr>
                            <a:picLocks noChangeAspect="1" noChangeArrowheads="1"/>
                          </pic:cNvPicPr>
                        </pic:nvPicPr>
                        <pic:blipFill>
                          <a:blip r:embed="rId5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2765" cy="230505"/>
                          </a:xfrm>
                          <a:prstGeom prst="rect">
                            <a:avLst/>
                          </a:prstGeom>
                          <a:noFill/>
                          <a:ln>
                            <a:noFill/>
                          </a:ln>
                        </pic:spPr>
                      </pic:pic>
                    </a:graphicData>
                  </a:graphic>
                </wp:inline>
              </w:drawing>
            </w:r>
            <w:r>
              <w:rPr>
                <w:rFonts w:ascii="Cambria" w:hAnsi="Cambria"/>
                <w:noProof/>
                <w:position w:val="-12"/>
              </w:rPr>
              <w:drawing>
                <wp:inline distT="0" distB="0" distL="0" distR="0">
                  <wp:extent cx="532765" cy="230505"/>
                  <wp:effectExtent l="0" t="0" r="635"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pic:cNvPicPr>
                            <a:picLocks noChangeAspect="1" noChangeArrowheads="1"/>
                          </pic:cNvPicPr>
                        </pic:nvPicPr>
                        <pic:blipFill>
                          <a:blip r:embed="rId5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2765" cy="230505"/>
                          </a:xfrm>
                          <a:prstGeom prst="rect">
                            <a:avLst/>
                          </a:prstGeom>
                          <a:noFill/>
                          <a:ln>
                            <a:noFill/>
                          </a:ln>
                        </pic:spPr>
                      </pic:pic>
                    </a:graphicData>
                  </a:graphic>
                </wp:inline>
              </w:drawing>
            </w:r>
            <w:r>
              <w:rPr>
                <w:rFonts w:ascii="Cambria" w:hAnsi="Cambria"/>
                <w:noProof/>
                <w:position w:val="-12"/>
              </w:rPr>
              <w:drawing>
                <wp:inline distT="0" distB="0" distL="0" distR="0">
                  <wp:extent cx="532765" cy="230505"/>
                  <wp:effectExtent l="0" t="0" r="635"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r:embed="rId5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2765" cy="230505"/>
                          </a:xfrm>
                          <a:prstGeom prst="rect">
                            <a:avLst/>
                          </a:prstGeom>
                          <a:noFill/>
                          <a:ln>
                            <a:noFill/>
                          </a:ln>
                        </pic:spPr>
                      </pic:pic>
                    </a:graphicData>
                  </a:graphic>
                </wp:inline>
              </w:drawing>
            </w:r>
          </w:p>
        </w:tc>
        <w:tc>
          <w:tcPr>
            <w:tcW w:w="216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ind w:left="-108"/>
              <w:jc w:val="both"/>
              <w:rPr>
                <w:rFonts w:ascii="Cambria" w:hAnsi="Cambria"/>
                <w:lang w:val="kk-KZ"/>
              </w:rPr>
            </w:pPr>
            <w:r>
              <w:rPr>
                <w:rFonts w:ascii="Cambria" w:hAnsi="Cambria"/>
                <w:noProof/>
                <w:position w:val="-12"/>
              </w:rPr>
              <w:drawing>
                <wp:inline distT="0" distB="0" distL="0" distR="0">
                  <wp:extent cx="1240155" cy="254635"/>
                  <wp:effectExtent l="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r:embed="rId5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40155" cy="254635"/>
                          </a:xfrm>
                          <a:prstGeom prst="rect">
                            <a:avLst/>
                          </a:prstGeom>
                          <a:noFill/>
                          <a:ln>
                            <a:noFill/>
                          </a:ln>
                        </pic:spPr>
                      </pic:pic>
                    </a:graphicData>
                  </a:graphic>
                </wp:inline>
              </w:drawing>
            </w:r>
            <w:r>
              <w:rPr>
                <w:rFonts w:ascii="Cambria" w:hAnsi="Cambria"/>
                <w:noProof/>
                <w:position w:val="-12"/>
              </w:rPr>
              <w:drawing>
                <wp:inline distT="0" distB="0" distL="0" distR="0">
                  <wp:extent cx="1336040" cy="254635"/>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r:embed="rId6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36040" cy="254635"/>
                          </a:xfrm>
                          <a:prstGeom prst="rect">
                            <a:avLst/>
                          </a:prstGeom>
                          <a:noFill/>
                          <a:ln>
                            <a:noFill/>
                          </a:ln>
                        </pic:spPr>
                      </pic:pic>
                    </a:graphicData>
                  </a:graphic>
                </wp:inline>
              </w:drawing>
            </w:r>
            <w:r>
              <w:rPr>
                <w:rFonts w:ascii="Cambria" w:hAnsi="Cambria"/>
                <w:noProof/>
                <w:position w:val="-12"/>
              </w:rPr>
              <w:drawing>
                <wp:inline distT="0" distB="0" distL="0" distR="0">
                  <wp:extent cx="1336040" cy="254635"/>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pic:cNvPicPr>
                            <a:picLocks noChangeAspect="1" noChangeArrowheads="1"/>
                          </pic:cNvPicPr>
                        </pic:nvPicPr>
                        <pic:blipFill>
                          <a:blip r:embed="rId6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36040" cy="254635"/>
                          </a:xfrm>
                          <a:prstGeom prst="rect">
                            <a:avLst/>
                          </a:prstGeom>
                          <a:noFill/>
                          <a:ln>
                            <a:noFill/>
                          </a:ln>
                        </pic:spPr>
                      </pic:pic>
                    </a:graphicData>
                  </a:graphic>
                </wp:inline>
              </w:drawing>
            </w:r>
          </w:p>
        </w:tc>
        <w:tc>
          <w:tcPr>
            <w:tcW w:w="432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both"/>
              <w:rPr>
                <w:rFonts w:ascii="Cambria" w:hAnsi="Cambria"/>
                <w:lang w:val="kk-KZ"/>
              </w:rPr>
            </w:pPr>
            <w:r>
              <w:rPr>
                <w:rFonts w:ascii="Cambria" w:hAnsi="Cambria"/>
                <w:noProof/>
                <w:position w:val="-12"/>
              </w:rPr>
              <w:drawing>
                <wp:inline distT="0" distB="0" distL="0" distR="0">
                  <wp:extent cx="2496820" cy="270510"/>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6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96820" cy="270510"/>
                          </a:xfrm>
                          <a:prstGeom prst="rect">
                            <a:avLst/>
                          </a:prstGeom>
                          <a:noFill/>
                          <a:ln>
                            <a:noFill/>
                          </a:ln>
                        </pic:spPr>
                      </pic:pic>
                    </a:graphicData>
                  </a:graphic>
                </wp:inline>
              </w:drawing>
            </w:r>
          </w:p>
          <w:p w:rsidR="008D3595" w:rsidRDefault="008D3595" w:rsidP="001F3688">
            <w:pPr>
              <w:spacing w:line="360" w:lineRule="auto"/>
              <w:jc w:val="both"/>
              <w:rPr>
                <w:rFonts w:ascii="Cambria" w:hAnsi="Cambria"/>
                <w:lang w:val="kk-KZ"/>
              </w:rPr>
            </w:pPr>
            <w:r>
              <w:rPr>
                <w:rFonts w:ascii="Cambria" w:hAnsi="Cambria"/>
                <w:noProof/>
                <w:position w:val="-12"/>
              </w:rPr>
              <w:drawing>
                <wp:inline distT="0" distB="0" distL="0" distR="0">
                  <wp:extent cx="2639695" cy="270510"/>
                  <wp:effectExtent l="0" t="0" r="8255"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pic:cNvPicPr>
                            <a:picLocks noChangeAspect="1" noChangeArrowheads="1"/>
                          </pic:cNvPicPr>
                        </pic:nvPicPr>
                        <pic:blipFill>
                          <a:blip r:embed="rId6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39695" cy="270510"/>
                          </a:xfrm>
                          <a:prstGeom prst="rect">
                            <a:avLst/>
                          </a:prstGeom>
                          <a:noFill/>
                          <a:ln>
                            <a:noFill/>
                          </a:ln>
                        </pic:spPr>
                      </pic:pic>
                    </a:graphicData>
                  </a:graphic>
                </wp:inline>
              </w:drawing>
            </w:r>
            <w:r>
              <w:rPr>
                <w:rFonts w:ascii="Cambria" w:hAnsi="Cambria"/>
                <w:noProof/>
                <w:position w:val="-12"/>
              </w:rPr>
              <w:drawing>
                <wp:inline distT="0" distB="0" distL="0" distR="0">
                  <wp:extent cx="2266315" cy="254635"/>
                  <wp:effectExtent l="0" t="0" r="635"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pic:cNvPicPr>
                            <a:picLocks noChangeAspect="1" noChangeArrowheads="1"/>
                          </pic:cNvPicPr>
                        </pic:nvPicPr>
                        <pic:blipFill>
                          <a:blip r:embed="rId6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66315" cy="254635"/>
                          </a:xfrm>
                          <a:prstGeom prst="rect">
                            <a:avLst/>
                          </a:prstGeom>
                          <a:noFill/>
                          <a:ln>
                            <a:noFill/>
                          </a:ln>
                        </pic:spPr>
                      </pic:pic>
                    </a:graphicData>
                  </a:graphic>
                </wp:inline>
              </w:drawing>
            </w:r>
          </w:p>
        </w:tc>
      </w:tr>
      <w:tr w:rsidR="008D3595" w:rsidTr="001F3688">
        <w:tc>
          <w:tcPr>
            <w:tcW w:w="2448"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both"/>
              <w:rPr>
                <w:rFonts w:ascii="Cambria" w:hAnsi="Cambria"/>
                <w:lang w:val="kk-KZ"/>
              </w:rPr>
            </w:pPr>
            <w:r>
              <w:rPr>
                <w:rFonts w:ascii="Cambria" w:hAnsi="Cambria"/>
                <w:lang w:val="kk-KZ"/>
              </w:rPr>
              <w:t xml:space="preserve">Тотықсыздандыр-ғышта </w:t>
            </w:r>
            <w:r>
              <w:rPr>
                <w:rFonts w:ascii="Cambria" w:hAnsi="Cambria"/>
                <w:noProof/>
                <w:position w:val="-6"/>
              </w:rPr>
              <w:drawing>
                <wp:inline distT="0" distB="0" distL="0" distR="0">
                  <wp:extent cx="238760" cy="191135"/>
                  <wp:effectExtent l="0" t="0" r="889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pic:cNvPicPr>
                            <a:picLocks noChangeAspect="1" noChangeArrowheads="1"/>
                          </pic:cNvPicPr>
                        </pic:nvPicPr>
                        <pic:blipFill>
                          <a:blip r:embed="rId6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8760" cy="191135"/>
                          </a:xfrm>
                          <a:prstGeom prst="rect">
                            <a:avLst/>
                          </a:prstGeom>
                          <a:noFill/>
                          <a:ln>
                            <a:noFill/>
                          </a:ln>
                        </pic:spPr>
                      </pic:pic>
                    </a:graphicData>
                  </a:graphic>
                </wp:inline>
              </w:drawing>
            </w:r>
            <w:r>
              <w:rPr>
                <w:rFonts w:ascii="Cambria" w:hAnsi="Cambria"/>
                <w:lang w:val="kk-KZ"/>
              </w:rPr>
              <w:t xml:space="preserve"> атомы жетпесе</w:t>
            </w:r>
          </w:p>
        </w:tc>
        <w:tc>
          <w:tcPr>
            <w:tcW w:w="90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ind w:left="-110"/>
              <w:jc w:val="both"/>
              <w:rPr>
                <w:rFonts w:ascii="Cambria" w:hAnsi="Cambria"/>
                <w:lang w:val="kk-KZ"/>
              </w:rPr>
            </w:pPr>
            <w:r>
              <w:rPr>
                <w:rFonts w:ascii="Cambria" w:hAnsi="Cambria"/>
                <w:noProof/>
                <w:position w:val="-12"/>
              </w:rPr>
              <w:drawing>
                <wp:inline distT="0" distB="0" distL="0" distR="0">
                  <wp:extent cx="532765" cy="230505"/>
                  <wp:effectExtent l="0" t="0" r="635"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Id6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2765" cy="230505"/>
                          </a:xfrm>
                          <a:prstGeom prst="rect">
                            <a:avLst/>
                          </a:prstGeom>
                          <a:noFill/>
                          <a:ln>
                            <a:noFill/>
                          </a:ln>
                        </pic:spPr>
                      </pic:pic>
                    </a:graphicData>
                  </a:graphic>
                </wp:inline>
              </w:drawing>
            </w:r>
            <w:r>
              <w:rPr>
                <w:rFonts w:ascii="Cambria" w:hAnsi="Cambria"/>
                <w:noProof/>
                <w:position w:val="-12"/>
              </w:rPr>
              <w:drawing>
                <wp:inline distT="0" distB="0" distL="0" distR="0">
                  <wp:extent cx="532765" cy="230505"/>
                  <wp:effectExtent l="0" t="0" r="635"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pic:cNvPicPr>
                            <a:picLocks noChangeAspect="1" noChangeArrowheads="1"/>
                          </pic:cNvPicPr>
                        </pic:nvPicPr>
                        <pic:blipFill>
                          <a:blip r:embed="rId6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2765" cy="230505"/>
                          </a:xfrm>
                          <a:prstGeom prst="rect">
                            <a:avLst/>
                          </a:prstGeom>
                          <a:noFill/>
                          <a:ln>
                            <a:noFill/>
                          </a:ln>
                        </pic:spPr>
                      </pic:pic>
                    </a:graphicData>
                  </a:graphic>
                </wp:inline>
              </w:drawing>
            </w:r>
            <w:r>
              <w:rPr>
                <w:rFonts w:ascii="Cambria" w:hAnsi="Cambria"/>
                <w:noProof/>
                <w:position w:val="-12"/>
              </w:rPr>
              <w:drawing>
                <wp:inline distT="0" distB="0" distL="0" distR="0">
                  <wp:extent cx="532765" cy="230505"/>
                  <wp:effectExtent l="0" t="0" r="635"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6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2765" cy="230505"/>
                          </a:xfrm>
                          <a:prstGeom prst="rect">
                            <a:avLst/>
                          </a:prstGeom>
                          <a:noFill/>
                          <a:ln>
                            <a:noFill/>
                          </a:ln>
                        </pic:spPr>
                      </pic:pic>
                    </a:graphicData>
                  </a:graphic>
                </wp:inline>
              </w:drawing>
            </w:r>
          </w:p>
        </w:tc>
        <w:tc>
          <w:tcPr>
            <w:tcW w:w="216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ind w:left="-108"/>
              <w:jc w:val="both"/>
              <w:rPr>
                <w:rFonts w:ascii="Cambria" w:hAnsi="Cambria"/>
                <w:lang w:val="kk-KZ"/>
              </w:rPr>
            </w:pPr>
            <w:r>
              <w:rPr>
                <w:rFonts w:ascii="Cambria" w:hAnsi="Cambria"/>
                <w:noProof/>
                <w:position w:val="-12"/>
              </w:rPr>
              <w:drawing>
                <wp:inline distT="0" distB="0" distL="0" distR="0">
                  <wp:extent cx="1208405" cy="254635"/>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pic:cNvPicPr>
                            <a:picLocks noChangeAspect="1" noChangeArrowheads="1"/>
                          </pic:cNvPicPr>
                        </pic:nvPicPr>
                        <pic:blipFill>
                          <a:blip r:embed="rId6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08405" cy="254635"/>
                          </a:xfrm>
                          <a:prstGeom prst="rect">
                            <a:avLst/>
                          </a:prstGeom>
                          <a:noFill/>
                          <a:ln>
                            <a:noFill/>
                          </a:ln>
                        </pic:spPr>
                      </pic:pic>
                    </a:graphicData>
                  </a:graphic>
                </wp:inline>
              </w:drawing>
            </w:r>
          </w:p>
          <w:p w:rsidR="008D3595" w:rsidRDefault="008D3595" w:rsidP="001F3688">
            <w:pPr>
              <w:spacing w:line="360" w:lineRule="auto"/>
              <w:ind w:left="-108"/>
              <w:jc w:val="both"/>
              <w:rPr>
                <w:rFonts w:ascii="Cambria" w:hAnsi="Cambria"/>
                <w:lang w:val="kk-KZ"/>
              </w:rPr>
            </w:pPr>
            <w:r>
              <w:rPr>
                <w:rFonts w:ascii="Cambria" w:hAnsi="Cambria"/>
                <w:noProof/>
                <w:position w:val="-12"/>
              </w:rPr>
              <w:drawing>
                <wp:inline distT="0" distB="0" distL="0" distR="0">
                  <wp:extent cx="1208405" cy="254635"/>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pic:cNvPicPr>
                            <a:picLocks noChangeAspect="1" noChangeArrowheads="1"/>
                          </pic:cNvPicPr>
                        </pic:nvPicPr>
                        <pic:blipFill>
                          <a:blip r:embed="rId7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08405" cy="254635"/>
                          </a:xfrm>
                          <a:prstGeom prst="rect">
                            <a:avLst/>
                          </a:prstGeom>
                          <a:noFill/>
                          <a:ln>
                            <a:noFill/>
                          </a:ln>
                        </pic:spPr>
                      </pic:pic>
                    </a:graphicData>
                  </a:graphic>
                </wp:inline>
              </w:drawing>
            </w:r>
          </w:p>
          <w:p w:rsidR="008D3595" w:rsidRDefault="008D3595" w:rsidP="001F3688">
            <w:pPr>
              <w:spacing w:line="360" w:lineRule="auto"/>
              <w:ind w:left="-108"/>
              <w:jc w:val="both"/>
              <w:rPr>
                <w:rFonts w:ascii="Cambria" w:hAnsi="Cambria"/>
                <w:lang w:val="kk-KZ"/>
              </w:rPr>
            </w:pPr>
            <w:r>
              <w:rPr>
                <w:rFonts w:ascii="Cambria" w:hAnsi="Cambria"/>
                <w:noProof/>
                <w:position w:val="-12"/>
              </w:rPr>
              <w:lastRenderedPageBreak/>
              <w:drawing>
                <wp:inline distT="0" distB="0" distL="0" distR="0">
                  <wp:extent cx="1264285" cy="238760"/>
                  <wp:effectExtent l="0" t="0" r="0" b="889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r:embed="rId7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64285" cy="238760"/>
                          </a:xfrm>
                          <a:prstGeom prst="rect">
                            <a:avLst/>
                          </a:prstGeom>
                          <a:noFill/>
                          <a:ln>
                            <a:noFill/>
                          </a:ln>
                        </pic:spPr>
                      </pic:pic>
                    </a:graphicData>
                  </a:graphic>
                </wp:inline>
              </w:drawing>
            </w:r>
          </w:p>
        </w:tc>
        <w:tc>
          <w:tcPr>
            <w:tcW w:w="4320"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both"/>
              <w:rPr>
                <w:rFonts w:ascii="Cambria" w:hAnsi="Cambria"/>
                <w:lang w:val="kk-KZ"/>
              </w:rPr>
            </w:pPr>
            <w:r>
              <w:rPr>
                <w:rFonts w:ascii="Cambria" w:hAnsi="Cambria"/>
                <w:noProof/>
                <w:position w:val="-12"/>
              </w:rPr>
              <w:lastRenderedPageBreak/>
              <w:drawing>
                <wp:inline distT="0" distB="0" distL="0" distR="0">
                  <wp:extent cx="2226310" cy="270510"/>
                  <wp:effectExtent l="0" t="0" r="254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Id7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26310" cy="270510"/>
                          </a:xfrm>
                          <a:prstGeom prst="rect">
                            <a:avLst/>
                          </a:prstGeom>
                          <a:noFill/>
                          <a:ln>
                            <a:noFill/>
                          </a:ln>
                        </pic:spPr>
                      </pic:pic>
                    </a:graphicData>
                  </a:graphic>
                </wp:inline>
              </w:drawing>
            </w:r>
          </w:p>
          <w:p w:rsidR="008D3595" w:rsidRDefault="008D3595" w:rsidP="001F3688">
            <w:pPr>
              <w:spacing w:line="360" w:lineRule="auto"/>
              <w:jc w:val="both"/>
              <w:rPr>
                <w:rFonts w:ascii="Cambria" w:hAnsi="Cambria"/>
                <w:lang w:val="kk-KZ"/>
              </w:rPr>
            </w:pPr>
            <w:r>
              <w:rPr>
                <w:rFonts w:ascii="Cambria" w:hAnsi="Cambria"/>
                <w:noProof/>
                <w:position w:val="-12"/>
              </w:rPr>
              <w:drawing>
                <wp:inline distT="0" distB="0" distL="0" distR="0">
                  <wp:extent cx="2329815" cy="270510"/>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pic:cNvPicPr>
                            <a:picLocks noChangeAspect="1" noChangeArrowheads="1"/>
                          </pic:cNvPicPr>
                        </pic:nvPicPr>
                        <pic:blipFill>
                          <a:blip r:embed="rId7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29815" cy="270510"/>
                          </a:xfrm>
                          <a:prstGeom prst="rect">
                            <a:avLst/>
                          </a:prstGeom>
                          <a:noFill/>
                          <a:ln>
                            <a:noFill/>
                          </a:ln>
                        </pic:spPr>
                      </pic:pic>
                    </a:graphicData>
                  </a:graphic>
                </wp:inline>
              </w:drawing>
            </w:r>
          </w:p>
          <w:p w:rsidR="008D3595" w:rsidRDefault="008D3595" w:rsidP="001F3688">
            <w:pPr>
              <w:spacing w:line="360" w:lineRule="auto"/>
              <w:jc w:val="both"/>
              <w:rPr>
                <w:rFonts w:ascii="Cambria" w:hAnsi="Cambria"/>
                <w:lang w:val="kk-KZ"/>
              </w:rPr>
            </w:pPr>
            <w:r>
              <w:rPr>
                <w:rFonts w:ascii="Cambria" w:hAnsi="Cambria"/>
                <w:noProof/>
                <w:position w:val="-10"/>
              </w:rPr>
              <w:lastRenderedPageBreak/>
              <w:drawing>
                <wp:inline distT="0" distB="0" distL="0" distR="0">
                  <wp:extent cx="2273935" cy="254635"/>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pic:cNvPicPr>
                            <a:picLocks noChangeAspect="1" noChangeArrowheads="1"/>
                          </pic:cNvPicPr>
                        </pic:nvPicPr>
                        <pic:blipFill>
                          <a:blip r:embed="rId7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73935" cy="254635"/>
                          </a:xfrm>
                          <a:prstGeom prst="rect">
                            <a:avLst/>
                          </a:prstGeom>
                          <a:noFill/>
                          <a:ln>
                            <a:noFill/>
                          </a:ln>
                        </pic:spPr>
                      </pic:pic>
                    </a:graphicData>
                  </a:graphic>
                </wp:inline>
              </w:drawing>
            </w:r>
          </w:p>
        </w:tc>
      </w:tr>
    </w:tbl>
    <w:p w:rsidR="008D3595" w:rsidRDefault="008D3595" w:rsidP="008D3595">
      <w:pPr>
        <w:spacing w:line="360" w:lineRule="auto"/>
        <w:ind w:firstLine="567"/>
        <w:jc w:val="center"/>
        <w:rPr>
          <w:rFonts w:ascii="Cambria" w:hAnsi="Cambria"/>
          <w:lang w:val="kk-KZ"/>
        </w:rPr>
      </w:pPr>
    </w:p>
    <w:p w:rsidR="008D3595" w:rsidRDefault="008D3595" w:rsidP="008D3595">
      <w:pPr>
        <w:spacing w:line="360" w:lineRule="auto"/>
        <w:ind w:firstLine="567"/>
        <w:jc w:val="both"/>
        <w:rPr>
          <w:rFonts w:ascii="Cambria" w:hAnsi="Cambria"/>
          <w:lang w:val="kk-KZ"/>
        </w:rPr>
      </w:pPr>
      <w:r>
        <w:rPr>
          <w:rFonts w:ascii="Cambria" w:hAnsi="Cambria"/>
          <w:lang w:val="kk-KZ"/>
        </w:rPr>
        <w:t>Осы ионды-электронды баланс тәсілін пайдаланудың артықшылықтары:</w:t>
      </w:r>
    </w:p>
    <w:p w:rsidR="008D3595" w:rsidRDefault="008D3595" w:rsidP="008D3595">
      <w:pPr>
        <w:spacing w:line="360" w:lineRule="auto"/>
        <w:ind w:firstLine="567"/>
        <w:jc w:val="both"/>
        <w:rPr>
          <w:rFonts w:ascii="Cambria" w:hAnsi="Cambria"/>
          <w:lang w:val="kk-KZ"/>
        </w:rPr>
      </w:pPr>
      <w:r>
        <w:rPr>
          <w:rFonts w:ascii="Cambria" w:hAnsi="Cambria"/>
          <w:lang w:val="kk-KZ"/>
        </w:rPr>
        <w:t>1) реакцияға қатысатын және түзілген заттар құрамындағы элемент атомдарының тотығу дәрежелерін табудың қажеттілігі болмайды;</w:t>
      </w:r>
    </w:p>
    <w:p w:rsidR="008D3595" w:rsidRDefault="008D3595" w:rsidP="008D3595">
      <w:pPr>
        <w:spacing w:line="360" w:lineRule="auto"/>
        <w:ind w:firstLine="567"/>
        <w:jc w:val="both"/>
        <w:rPr>
          <w:rFonts w:ascii="Cambria" w:hAnsi="Cambria"/>
          <w:lang w:val="kk-KZ"/>
        </w:rPr>
      </w:pPr>
      <w:r>
        <w:rPr>
          <w:rFonts w:ascii="Cambria" w:hAnsi="Cambria"/>
          <w:lang w:val="kk-KZ"/>
        </w:rPr>
        <w:t>2) тотығу–тотықсыздану реакциясының қысқартылған иондық теңдеуі құрылады;</w:t>
      </w:r>
    </w:p>
    <w:p w:rsidR="008D3595" w:rsidRDefault="008D3595" w:rsidP="008D3595">
      <w:pPr>
        <w:spacing w:line="360" w:lineRule="auto"/>
        <w:ind w:firstLine="567"/>
        <w:jc w:val="both"/>
        <w:rPr>
          <w:rFonts w:ascii="Cambria" w:hAnsi="Cambria"/>
          <w:lang w:val="kk-KZ"/>
        </w:rPr>
      </w:pPr>
      <w:r>
        <w:rPr>
          <w:rFonts w:ascii="Cambria" w:hAnsi="Cambria"/>
          <w:lang w:val="kk-KZ"/>
        </w:rPr>
        <w:t>3) осы тотығу–тотықсыздану үрдісіне реакция ортасының әсері бірден байқалады;</w:t>
      </w:r>
    </w:p>
    <w:p w:rsidR="008D3595" w:rsidRDefault="008D3595" w:rsidP="008D3595">
      <w:pPr>
        <w:spacing w:line="360" w:lineRule="auto"/>
        <w:ind w:firstLine="567"/>
        <w:jc w:val="both"/>
        <w:rPr>
          <w:rFonts w:ascii="Cambria" w:hAnsi="Cambria"/>
          <w:lang w:val="kk-KZ"/>
        </w:rPr>
      </w:pPr>
      <w:r>
        <w:rPr>
          <w:rFonts w:ascii="Cambria" w:hAnsi="Cambria"/>
          <w:lang w:val="kk-KZ"/>
        </w:rPr>
        <w:t>Ал, бұл тәсілдің бір кемшілігі, оны тек сулы ортада жүретін реакциялар үшін пайдалануға болады, ал электрондық баланс тәсілі бұл тәсілге қарағанда әмбебап болып табылады.</w:t>
      </w:r>
    </w:p>
    <w:p w:rsidR="008D3595" w:rsidRDefault="008D3595" w:rsidP="008D3595">
      <w:pPr>
        <w:spacing w:line="360" w:lineRule="auto"/>
        <w:ind w:firstLine="567"/>
        <w:jc w:val="both"/>
        <w:rPr>
          <w:rFonts w:ascii="Cambria" w:hAnsi="Cambria"/>
          <w:lang w:val="kk-KZ"/>
        </w:rPr>
      </w:pPr>
      <w:r>
        <w:rPr>
          <w:rFonts w:ascii="Cambria" w:hAnsi="Cambria"/>
          <w:lang w:val="kk-KZ"/>
        </w:rPr>
        <w:t>Тотығу–тотықсыздану реакциясы нәтижесінде түзілетін өнім: а) ерітінді ортасына; ә) әрекеттесетін заттың концентрациясына; б) заттардың табиғатына тәуелді.</w:t>
      </w:r>
    </w:p>
    <w:p w:rsidR="008D3595" w:rsidRDefault="008D3595" w:rsidP="008D3595">
      <w:pPr>
        <w:spacing w:line="360" w:lineRule="auto"/>
        <w:ind w:firstLine="567"/>
        <w:jc w:val="both"/>
        <w:rPr>
          <w:rFonts w:ascii="Cambria" w:hAnsi="Cambria"/>
          <w:lang w:val="kk-KZ"/>
        </w:rPr>
      </w:pPr>
      <w:r>
        <w:rPr>
          <w:rFonts w:ascii="Cambria" w:hAnsi="Cambria"/>
          <w:lang w:val="kk-KZ"/>
        </w:rPr>
        <w:t>а) перманганат және бихромат иондарының әр түрлі ортада тотықсыздануы:</w:t>
      </w:r>
    </w:p>
    <w:tbl>
      <w:tblPr>
        <w:tblW w:w="9705" w:type="dxa"/>
        <w:jc w:val="center"/>
        <w:tblInd w:w="-9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119"/>
        <w:gridCol w:w="1005"/>
        <w:gridCol w:w="4581"/>
      </w:tblGrid>
      <w:tr w:rsidR="008D3595" w:rsidTr="001F3688">
        <w:trPr>
          <w:jc w:val="center"/>
        </w:trPr>
        <w:tc>
          <w:tcPr>
            <w:tcW w:w="4121" w:type="dxa"/>
            <w:tcBorders>
              <w:top w:val="single" w:sz="4" w:space="0" w:color="auto"/>
              <w:left w:val="single" w:sz="4" w:space="0" w:color="auto"/>
              <w:bottom w:val="single" w:sz="4" w:space="0" w:color="auto"/>
              <w:right w:val="single" w:sz="4" w:space="0" w:color="auto"/>
            </w:tcBorders>
            <w:vAlign w:val="center"/>
            <w:hideMark/>
          </w:tcPr>
          <w:p w:rsidR="008D3595" w:rsidRDefault="008D3595" w:rsidP="001F3688">
            <w:pPr>
              <w:spacing w:line="360" w:lineRule="auto"/>
              <w:jc w:val="center"/>
              <w:rPr>
                <w:rFonts w:ascii="Cambria" w:hAnsi="Cambria"/>
                <w:lang w:val="kk-KZ"/>
              </w:rPr>
            </w:pPr>
            <w:r>
              <w:rPr>
                <w:rFonts w:ascii="Cambria" w:hAnsi="Cambria"/>
                <w:noProof/>
                <w:position w:val="-12"/>
              </w:rPr>
              <w:drawing>
                <wp:inline distT="0" distB="0" distL="0" distR="0">
                  <wp:extent cx="2242185" cy="238760"/>
                  <wp:effectExtent l="0" t="0" r="5715" b="889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pic:cNvPicPr>
                            <a:picLocks noChangeAspect="1" noChangeArrowheads="1"/>
                          </pic:cNvPicPr>
                        </pic:nvPicPr>
                        <pic:blipFill>
                          <a:blip r:embed="rId7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42185" cy="238760"/>
                          </a:xfrm>
                          <a:prstGeom prst="rect">
                            <a:avLst/>
                          </a:prstGeom>
                          <a:noFill/>
                          <a:ln>
                            <a:noFill/>
                          </a:ln>
                        </pic:spPr>
                      </pic:pic>
                    </a:graphicData>
                  </a:graphic>
                </wp:inline>
              </w:drawing>
            </w:r>
          </w:p>
        </w:tc>
        <w:tc>
          <w:tcPr>
            <w:tcW w:w="1005"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both"/>
              <w:rPr>
                <w:rFonts w:ascii="Cambria" w:hAnsi="Cambria"/>
                <w:lang w:val="en-US"/>
              </w:rPr>
            </w:pPr>
            <w:r>
              <w:rPr>
                <w:rFonts w:ascii="Cambria" w:hAnsi="Cambria"/>
                <w:lang w:val="kk-KZ"/>
              </w:rPr>
              <w:t>рН</w:t>
            </w:r>
            <w:r>
              <w:rPr>
                <w:rFonts w:ascii="Cambria" w:hAnsi="Cambria"/>
                <w:lang w:val="en-US"/>
              </w:rPr>
              <w:t xml:space="preserve"> &lt; 7</w:t>
            </w:r>
          </w:p>
        </w:tc>
        <w:tc>
          <w:tcPr>
            <w:tcW w:w="4582" w:type="dxa"/>
            <w:tcBorders>
              <w:top w:val="single" w:sz="4" w:space="0" w:color="auto"/>
              <w:left w:val="single" w:sz="4" w:space="0" w:color="auto"/>
              <w:bottom w:val="single" w:sz="4" w:space="0" w:color="auto"/>
              <w:right w:val="single" w:sz="4" w:space="0" w:color="auto"/>
            </w:tcBorders>
            <w:vAlign w:val="center"/>
            <w:hideMark/>
          </w:tcPr>
          <w:p w:rsidR="008D3595" w:rsidRDefault="008D3595" w:rsidP="001F3688">
            <w:pPr>
              <w:spacing w:line="360" w:lineRule="auto"/>
              <w:jc w:val="center"/>
              <w:rPr>
                <w:rFonts w:ascii="Cambria" w:hAnsi="Cambria"/>
                <w:lang w:val="kk-KZ"/>
              </w:rPr>
            </w:pPr>
            <w:r>
              <w:rPr>
                <w:rFonts w:ascii="Cambria" w:hAnsi="Cambria"/>
                <w:noProof/>
                <w:position w:val="-12"/>
              </w:rPr>
              <w:drawing>
                <wp:inline distT="0" distB="0" distL="0" distR="0">
                  <wp:extent cx="2226310" cy="230505"/>
                  <wp:effectExtent l="0" t="0" r="254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pic:cNvPicPr>
                            <a:picLocks noChangeAspect="1" noChangeArrowheads="1"/>
                          </pic:cNvPicPr>
                        </pic:nvPicPr>
                        <pic:blipFill>
                          <a:blip r:embed="rId7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26310" cy="230505"/>
                          </a:xfrm>
                          <a:prstGeom prst="rect">
                            <a:avLst/>
                          </a:prstGeom>
                          <a:noFill/>
                          <a:ln>
                            <a:noFill/>
                          </a:ln>
                        </pic:spPr>
                      </pic:pic>
                    </a:graphicData>
                  </a:graphic>
                </wp:inline>
              </w:drawing>
            </w:r>
          </w:p>
        </w:tc>
      </w:tr>
      <w:tr w:rsidR="008D3595" w:rsidTr="001F3688">
        <w:trPr>
          <w:jc w:val="center"/>
        </w:trPr>
        <w:tc>
          <w:tcPr>
            <w:tcW w:w="4121" w:type="dxa"/>
            <w:tcBorders>
              <w:top w:val="single" w:sz="4" w:space="0" w:color="auto"/>
              <w:left w:val="single" w:sz="4" w:space="0" w:color="auto"/>
              <w:bottom w:val="single" w:sz="4" w:space="0" w:color="auto"/>
              <w:right w:val="single" w:sz="4" w:space="0" w:color="auto"/>
            </w:tcBorders>
            <w:vAlign w:val="center"/>
            <w:hideMark/>
          </w:tcPr>
          <w:p w:rsidR="008D3595" w:rsidRDefault="008D3595" w:rsidP="001F3688">
            <w:pPr>
              <w:spacing w:line="360" w:lineRule="auto"/>
              <w:jc w:val="center"/>
              <w:rPr>
                <w:rFonts w:ascii="Cambria" w:hAnsi="Cambria"/>
                <w:lang w:val="kk-KZ"/>
              </w:rPr>
            </w:pPr>
            <w:r>
              <w:rPr>
                <w:rFonts w:ascii="Cambria" w:hAnsi="Cambria"/>
                <w:noProof/>
                <w:position w:val="-12"/>
              </w:rPr>
              <w:drawing>
                <wp:inline distT="0" distB="0" distL="0" distR="0">
                  <wp:extent cx="1391285" cy="246380"/>
                  <wp:effectExtent l="0" t="0" r="0" b="127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pic:cNvPicPr>
                            <a:picLocks noChangeAspect="1" noChangeArrowheads="1"/>
                          </pic:cNvPicPr>
                        </pic:nvPicPr>
                        <pic:blipFill>
                          <a:blip r:embed="rId7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91285" cy="246380"/>
                          </a:xfrm>
                          <a:prstGeom prst="rect">
                            <a:avLst/>
                          </a:prstGeom>
                          <a:noFill/>
                          <a:ln>
                            <a:noFill/>
                          </a:ln>
                        </pic:spPr>
                      </pic:pic>
                    </a:graphicData>
                  </a:graphic>
                </wp:inline>
              </w:drawing>
            </w:r>
          </w:p>
        </w:tc>
        <w:tc>
          <w:tcPr>
            <w:tcW w:w="1005"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both"/>
              <w:rPr>
                <w:rFonts w:ascii="Cambria" w:hAnsi="Cambria"/>
                <w:lang w:val="en-US"/>
              </w:rPr>
            </w:pPr>
            <w:r>
              <w:rPr>
                <w:rFonts w:ascii="Cambria" w:hAnsi="Cambria"/>
                <w:lang w:val="en-US"/>
              </w:rPr>
              <w:t>pH &gt; 7</w:t>
            </w:r>
          </w:p>
        </w:tc>
        <w:tc>
          <w:tcPr>
            <w:tcW w:w="4582" w:type="dxa"/>
            <w:tcBorders>
              <w:top w:val="single" w:sz="4" w:space="0" w:color="auto"/>
              <w:left w:val="single" w:sz="4" w:space="0" w:color="auto"/>
              <w:bottom w:val="single" w:sz="4" w:space="0" w:color="auto"/>
              <w:right w:val="single" w:sz="4" w:space="0" w:color="auto"/>
            </w:tcBorders>
            <w:vAlign w:val="center"/>
            <w:hideMark/>
          </w:tcPr>
          <w:p w:rsidR="008D3595" w:rsidRDefault="008D3595" w:rsidP="001F3688">
            <w:pPr>
              <w:spacing w:line="360" w:lineRule="auto"/>
              <w:jc w:val="center"/>
              <w:rPr>
                <w:rFonts w:ascii="Cambria" w:hAnsi="Cambria"/>
                <w:lang w:val="kk-KZ"/>
              </w:rPr>
            </w:pPr>
            <w:r>
              <w:rPr>
                <w:rFonts w:ascii="Cambria" w:hAnsi="Cambria"/>
                <w:noProof/>
                <w:position w:val="-12"/>
              </w:rPr>
              <w:drawing>
                <wp:inline distT="0" distB="0" distL="0" distR="0">
                  <wp:extent cx="2449195" cy="238760"/>
                  <wp:effectExtent l="0" t="0" r="8255" b="889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pic:cNvPicPr>
                            <a:picLocks noChangeAspect="1" noChangeArrowheads="1"/>
                          </pic:cNvPicPr>
                        </pic:nvPicPr>
                        <pic:blipFill>
                          <a:blip r:embed="rId7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49195" cy="238760"/>
                          </a:xfrm>
                          <a:prstGeom prst="rect">
                            <a:avLst/>
                          </a:prstGeom>
                          <a:noFill/>
                          <a:ln>
                            <a:noFill/>
                          </a:ln>
                        </pic:spPr>
                      </pic:pic>
                    </a:graphicData>
                  </a:graphic>
                </wp:inline>
              </w:drawing>
            </w:r>
          </w:p>
        </w:tc>
      </w:tr>
      <w:tr w:rsidR="008D3595" w:rsidTr="001F3688">
        <w:trPr>
          <w:jc w:val="center"/>
        </w:trPr>
        <w:tc>
          <w:tcPr>
            <w:tcW w:w="4121" w:type="dxa"/>
            <w:tcBorders>
              <w:top w:val="single" w:sz="4" w:space="0" w:color="auto"/>
              <w:left w:val="single" w:sz="4" w:space="0" w:color="auto"/>
              <w:bottom w:val="single" w:sz="4" w:space="0" w:color="auto"/>
              <w:right w:val="single" w:sz="4" w:space="0" w:color="auto"/>
            </w:tcBorders>
            <w:vAlign w:val="center"/>
            <w:hideMark/>
          </w:tcPr>
          <w:p w:rsidR="008D3595" w:rsidRDefault="008D3595" w:rsidP="001F3688">
            <w:pPr>
              <w:spacing w:line="360" w:lineRule="auto"/>
              <w:jc w:val="center"/>
              <w:rPr>
                <w:rFonts w:ascii="Cambria" w:hAnsi="Cambria"/>
                <w:lang w:val="en-US"/>
              </w:rPr>
            </w:pPr>
            <w:r>
              <w:rPr>
                <w:rFonts w:ascii="Cambria" w:hAnsi="Cambria"/>
                <w:noProof/>
                <w:position w:val="-12"/>
              </w:rPr>
              <w:drawing>
                <wp:inline distT="0" distB="0" distL="0" distR="0">
                  <wp:extent cx="2401570" cy="238760"/>
                  <wp:effectExtent l="0" t="0" r="0" b="889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pic:cNvPicPr>
                            <a:picLocks noChangeAspect="1" noChangeArrowheads="1"/>
                          </pic:cNvPicPr>
                        </pic:nvPicPr>
                        <pic:blipFill>
                          <a:blip r:embed="rId7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01570" cy="238760"/>
                          </a:xfrm>
                          <a:prstGeom prst="rect">
                            <a:avLst/>
                          </a:prstGeom>
                          <a:noFill/>
                          <a:ln>
                            <a:noFill/>
                          </a:ln>
                        </pic:spPr>
                      </pic:pic>
                    </a:graphicData>
                  </a:graphic>
                </wp:inline>
              </w:drawing>
            </w:r>
          </w:p>
        </w:tc>
        <w:tc>
          <w:tcPr>
            <w:tcW w:w="1005" w:type="dxa"/>
            <w:tcBorders>
              <w:top w:val="single" w:sz="4" w:space="0" w:color="auto"/>
              <w:left w:val="single" w:sz="4" w:space="0" w:color="auto"/>
              <w:bottom w:val="single" w:sz="4" w:space="0" w:color="auto"/>
              <w:right w:val="single" w:sz="4" w:space="0" w:color="auto"/>
            </w:tcBorders>
            <w:hideMark/>
          </w:tcPr>
          <w:p w:rsidR="008D3595" w:rsidRDefault="008D3595" w:rsidP="001F3688">
            <w:pPr>
              <w:spacing w:line="360" w:lineRule="auto"/>
              <w:jc w:val="both"/>
              <w:rPr>
                <w:rFonts w:ascii="Cambria" w:hAnsi="Cambria"/>
                <w:lang w:val="en-US"/>
              </w:rPr>
            </w:pPr>
            <w:r>
              <w:rPr>
                <w:rFonts w:ascii="Cambria" w:hAnsi="Cambria"/>
                <w:lang w:val="en-US"/>
              </w:rPr>
              <w:t>pH = 7</w:t>
            </w:r>
          </w:p>
        </w:tc>
        <w:tc>
          <w:tcPr>
            <w:tcW w:w="4582" w:type="dxa"/>
            <w:tcBorders>
              <w:top w:val="single" w:sz="4" w:space="0" w:color="auto"/>
              <w:left w:val="single" w:sz="4" w:space="0" w:color="auto"/>
              <w:bottom w:val="single" w:sz="4" w:space="0" w:color="auto"/>
              <w:right w:val="single" w:sz="4" w:space="0" w:color="auto"/>
            </w:tcBorders>
            <w:vAlign w:val="center"/>
            <w:hideMark/>
          </w:tcPr>
          <w:p w:rsidR="008D3595" w:rsidRDefault="008D3595" w:rsidP="001F3688">
            <w:pPr>
              <w:spacing w:line="360" w:lineRule="auto"/>
              <w:jc w:val="center"/>
              <w:rPr>
                <w:rFonts w:ascii="Cambria" w:hAnsi="Cambria"/>
                <w:lang w:val="kk-KZ"/>
              </w:rPr>
            </w:pPr>
            <w:r>
              <w:rPr>
                <w:rFonts w:ascii="Cambria" w:hAnsi="Cambria"/>
                <w:noProof/>
                <w:position w:val="-12"/>
              </w:rPr>
              <w:drawing>
                <wp:inline distT="0" distB="0" distL="0" distR="0">
                  <wp:extent cx="2695575" cy="238760"/>
                  <wp:effectExtent l="0" t="0" r="9525" b="889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pic:cNvPicPr>
                            <a:picLocks noChangeAspect="1" noChangeArrowheads="1"/>
                          </pic:cNvPicPr>
                        </pic:nvPicPr>
                        <pic:blipFill>
                          <a:blip r:embed="rId8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95575" cy="238760"/>
                          </a:xfrm>
                          <a:prstGeom prst="rect">
                            <a:avLst/>
                          </a:prstGeom>
                          <a:noFill/>
                          <a:ln>
                            <a:noFill/>
                          </a:ln>
                        </pic:spPr>
                      </pic:pic>
                    </a:graphicData>
                  </a:graphic>
                </wp:inline>
              </w:drawing>
            </w:r>
          </w:p>
        </w:tc>
      </w:tr>
    </w:tbl>
    <w:p w:rsidR="008D3595" w:rsidRDefault="008D3595" w:rsidP="008D3595">
      <w:pPr>
        <w:spacing w:line="360" w:lineRule="auto"/>
        <w:ind w:firstLine="567"/>
        <w:jc w:val="both"/>
        <w:rPr>
          <w:rFonts w:ascii="Cambria" w:hAnsi="Cambria"/>
          <w:lang w:val="kk-KZ"/>
        </w:rPr>
      </w:pPr>
      <w:r>
        <w:rPr>
          <w:rFonts w:ascii="Cambria" w:hAnsi="Cambria"/>
          <w:lang w:val="kk-KZ"/>
        </w:rPr>
        <w:t>ә) азот қышқылының концентрациясы әр түрлі болған кезде тотықсыздануын қарастырайық:</w:t>
      </w:r>
    </w:p>
    <w:p w:rsidR="008D3595" w:rsidRDefault="008D3595" w:rsidP="008D3595">
      <w:pPr>
        <w:spacing w:line="360" w:lineRule="auto"/>
        <w:ind w:firstLine="567"/>
        <w:jc w:val="both"/>
        <w:rPr>
          <w:rFonts w:ascii="Cambria" w:hAnsi="Cambria"/>
          <w:i/>
          <w:lang w:val="en-US"/>
        </w:rPr>
      </w:pPr>
      <w:r>
        <w:rPr>
          <w:rFonts w:ascii="Cambria" w:hAnsi="Cambria"/>
          <w:i/>
          <w:lang w:val="en-US"/>
        </w:rPr>
        <w:t>Cu+</w:t>
      </w:r>
      <w:proofErr w:type="gramStart"/>
      <w:r>
        <w:rPr>
          <w:rFonts w:ascii="Cambria" w:hAnsi="Cambria"/>
          <w:i/>
          <w:lang w:val="en-US"/>
        </w:rPr>
        <w:t>2HNO</w:t>
      </w:r>
      <w:r>
        <w:rPr>
          <w:rFonts w:ascii="Cambria" w:hAnsi="Cambria"/>
          <w:i/>
          <w:vertAlign w:val="subscript"/>
          <w:lang w:val="en-US"/>
        </w:rPr>
        <w:t>3</w:t>
      </w:r>
      <w:r>
        <w:rPr>
          <w:rFonts w:ascii="Cambria" w:hAnsi="Cambria"/>
          <w:i/>
          <w:lang w:val="en-US"/>
        </w:rPr>
        <w:t>(</w:t>
      </w:r>
      <w:proofErr w:type="gramEnd"/>
      <w:r>
        <w:rPr>
          <w:rFonts w:ascii="Cambria" w:hAnsi="Cambria"/>
          <w:i/>
          <w:lang w:val="kk-KZ"/>
        </w:rPr>
        <w:t>конц.</w:t>
      </w:r>
      <w:r>
        <w:rPr>
          <w:rFonts w:ascii="Cambria" w:hAnsi="Cambria"/>
          <w:i/>
          <w:lang w:val="en-US"/>
        </w:rPr>
        <w:t xml:space="preserve">) = </w:t>
      </w:r>
      <w:proofErr w:type="gramStart"/>
      <w:r>
        <w:rPr>
          <w:rFonts w:ascii="Cambria" w:hAnsi="Cambria"/>
          <w:i/>
          <w:lang w:val="en-US"/>
        </w:rPr>
        <w:t>Cu(</w:t>
      </w:r>
      <w:proofErr w:type="gramEnd"/>
      <w:r>
        <w:rPr>
          <w:rFonts w:ascii="Cambria" w:hAnsi="Cambria"/>
          <w:i/>
          <w:lang w:val="en-US"/>
        </w:rPr>
        <w:t>NO</w:t>
      </w:r>
      <w:r>
        <w:rPr>
          <w:rFonts w:ascii="Cambria" w:hAnsi="Cambria"/>
          <w:i/>
          <w:vertAlign w:val="subscript"/>
          <w:lang w:val="en-US"/>
        </w:rPr>
        <w:t>3</w:t>
      </w:r>
      <w:r>
        <w:rPr>
          <w:rFonts w:ascii="Cambria" w:hAnsi="Cambria"/>
          <w:i/>
          <w:lang w:val="en-US"/>
        </w:rPr>
        <w:t>)</w:t>
      </w:r>
      <w:r>
        <w:rPr>
          <w:rFonts w:ascii="Cambria" w:hAnsi="Cambria"/>
          <w:i/>
          <w:vertAlign w:val="subscript"/>
          <w:lang w:val="en-US"/>
        </w:rPr>
        <w:t>2</w:t>
      </w:r>
      <w:r>
        <w:rPr>
          <w:rFonts w:ascii="Cambria" w:hAnsi="Cambria"/>
          <w:i/>
          <w:lang w:val="en-US"/>
        </w:rPr>
        <w:t>+NO</w:t>
      </w:r>
      <w:r>
        <w:rPr>
          <w:rFonts w:ascii="Cambria" w:hAnsi="Cambria"/>
          <w:i/>
          <w:vertAlign w:val="subscript"/>
          <w:lang w:val="en-US"/>
        </w:rPr>
        <w:t>2</w:t>
      </w:r>
      <w:r>
        <w:rPr>
          <w:rFonts w:ascii="Cambria" w:hAnsi="Cambria"/>
          <w:i/>
          <w:lang w:val="en-US"/>
        </w:rPr>
        <w:t>↑+H</w:t>
      </w:r>
      <w:r>
        <w:rPr>
          <w:rFonts w:ascii="Cambria" w:hAnsi="Cambria"/>
          <w:i/>
          <w:vertAlign w:val="subscript"/>
          <w:lang w:val="en-US"/>
        </w:rPr>
        <w:t>2</w:t>
      </w:r>
      <w:r>
        <w:rPr>
          <w:rFonts w:ascii="Cambria" w:hAnsi="Cambria"/>
          <w:i/>
          <w:lang w:val="en-US"/>
        </w:rPr>
        <w:t>O</w:t>
      </w:r>
    </w:p>
    <w:p w:rsidR="008D3595" w:rsidRDefault="008D3595" w:rsidP="008D3595">
      <w:pPr>
        <w:spacing w:line="360" w:lineRule="auto"/>
        <w:ind w:firstLine="567"/>
        <w:jc w:val="both"/>
        <w:rPr>
          <w:rFonts w:ascii="Cambria" w:hAnsi="Cambria"/>
          <w:i/>
          <w:lang w:val="en-US"/>
        </w:rPr>
      </w:pPr>
      <w:r>
        <w:rPr>
          <w:rFonts w:ascii="Cambria" w:hAnsi="Cambria"/>
          <w:i/>
          <w:lang w:val="en-US"/>
        </w:rPr>
        <w:t>3Cu+</w:t>
      </w:r>
      <w:proofErr w:type="gramStart"/>
      <w:r>
        <w:rPr>
          <w:rFonts w:ascii="Cambria" w:hAnsi="Cambria"/>
          <w:i/>
          <w:lang w:val="en-US"/>
        </w:rPr>
        <w:t>8HNO</w:t>
      </w:r>
      <w:r>
        <w:rPr>
          <w:rFonts w:ascii="Cambria" w:hAnsi="Cambria"/>
          <w:i/>
          <w:vertAlign w:val="subscript"/>
          <w:lang w:val="en-US"/>
        </w:rPr>
        <w:t>3</w:t>
      </w:r>
      <w:r>
        <w:rPr>
          <w:rFonts w:ascii="Cambria" w:hAnsi="Cambria"/>
          <w:i/>
          <w:lang w:val="en-US"/>
        </w:rPr>
        <w:t>(</w:t>
      </w:r>
      <w:proofErr w:type="gramEnd"/>
      <w:r>
        <w:rPr>
          <w:rFonts w:ascii="Cambria" w:hAnsi="Cambria"/>
          <w:i/>
          <w:lang w:val="kk-KZ"/>
        </w:rPr>
        <w:t>сұйық</w:t>
      </w:r>
      <w:r>
        <w:rPr>
          <w:rFonts w:ascii="Cambria" w:hAnsi="Cambria"/>
          <w:i/>
          <w:lang w:val="en-US"/>
        </w:rPr>
        <w:t>) = 3Cu(NO</w:t>
      </w:r>
      <w:r>
        <w:rPr>
          <w:rFonts w:ascii="Cambria" w:hAnsi="Cambria"/>
          <w:i/>
          <w:vertAlign w:val="subscript"/>
          <w:lang w:val="en-US"/>
        </w:rPr>
        <w:t>3</w:t>
      </w:r>
      <w:r>
        <w:rPr>
          <w:rFonts w:ascii="Cambria" w:hAnsi="Cambria"/>
          <w:i/>
          <w:lang w:val="en-US"/>
        </w:rPr>
        <w:t>)</w:t>
      </w:r>
      <w:r>
        <w:rPr>
          <w:rFonts w:ascii="Cambria" w:hAnsi="Cambria"/>
          <w:i/>
          <w:vertAlign w:val="subscript"/>
          <w:lang w:val="en-US"/>
        </w:rPr>
        <w:t>2</w:t>
      </w:r>
      <w:r>
        <w:rPr>
          <w:rFonts w:ascii="Cambria" w:hAnsi="Cambria"/>
          <w:i/>
          <w:lang w:val="en-US"/>
        </w:rPr>
        <w:t>+2NO↑+4H</w:t>
      </w:r>
      <w:r>
        <w:rPr>
          <w:rFonts w:ascii="Cambria" w:hAnsi="Cambria"/>
          <w:i/>
          <w:vertAlign w:val="subscript"/>
          <w:lang w:val="en-US"/>
        </w:rPr>
        <w:t>2</w:t>
      </w:r>
      <w:r>
        <w:rPr>
          <w:rFonts w:ascii="Cambria" w:hAnsi="Cambria"/>
          <w:i/>
          <w:lang w:val="en-US"/>
        </w:rPr>
        <w:t>O</w:t>
      </w:r>
    </w:p>
    <w:p w:rsidR="008D3595" w:rsidRDefault="008D3595" w:rsidP="008D3595">
      <w:pPr>
        <w:spacing w:line="360" w:lineRule="auto"/>
        <w:ind w:firstLine="567"/>
        <w:rPr>
          <w:rFonts w:ascii="Cambria" w:hAnsi="Cambria"/>
          <w:lang w:val="en-US"/>
        </w:rPr>
      </w:pPr>
      <w:r>
        <w:rPr>
          <w:rFonts w:ascii="Cambria" w:hAnsi="Cambria"/>
          <w:i/>
          <w:lang w:val="en-US"/>
        </w:rPr>
        <w:t>4Mg+</w:t>
      </w:r>
      <w:proofErr w:type="gramStart"/>
      <w:r>
        <w:rPr>
          <w:rFonts w:ascii="Cambria" w:hAnsi="Cambria"/>
          <w:i/>
          <w:lang w:val="en-US"/>
        </w:rPr>
        <w:t>10HNO</w:t>
      </w:r>
      <w:r>
        <w:rPr>
          <w:rFonts w:ascii="Cambria" w:hAnsi="Cambria"/>
          <w:i/>
          <w:vertAlign w:val="subscript"/>
          <w:lang w:val="en-US"/>
        </w:rPr>
        <w:t>3</w:t>
      </w:r>
      <w:r>
        <w:rPr>
          <w:rFonts w:ascii="Cambria" w:hAnsi="Cambria"/>
          <w:i/>
          <w:lang w:val="en-US"/>
        </w:rPr>
        <w:t>(</w:t>
      </w:r>
      <w:proofErr w:type="gramEnd"/>
      <w:r>
        <w:rPr>
          <w:rFonts w:ascii="Cambria" w:hAnsi="Cambria"/>
          <w:i/>
          <w:lang w:val="kk-KZ"/>
        </w:rPr>
        <w:t>өте сұйық)</w:t>
      </w:r>
      <w:r>
        <w:rPr>
          <w:rFonts w:ascii="Cambria" w:hAnsi="Cambria"/>
          <w:i/>
          <w:lang w:val="en-US"/>
        </w:rPr>
        <w:t xml:space="preserve"> = 4Mg(NO</w:t>
      </w:r>
      <w:r>
        <w:rPr>
          <w:rFonts w:ascii="Cambria" w:hAnsi="Cambria"/>
          <w:i/>
          <w:vertAlign w:val="subscript"/>
          <w:lang w:val="en-US"/>
        </w:rPr>
        <w:t>3</w:t>
      </w:r>
      <w:r>
        <w:rPr>
          <w:rFonts w:ascii="Cambria" w:hAnsi="Cambria"/>
          <w:i/>
          <w:lang w:val="en-US"/>
        </w:rPr>
        <w:t>)</w:t>
      </w:r>
      <w:r>
        <w:rPr>
          <w:rFonts w:ascii="Cambria" w:hAnsi="Cambria"/>
          <w:i/>
          <w:vertAlign w:val="subscript"/>
          <w:lang w:val="en-US"/>
        </w:rPr>
        <w:t>2</w:t>
      </w:r>
      <w:r>
        <w:rPr>
          <w:rFonts w:ascii="Cambria" w:hAnsi="Cambria"/>
          <w:i/>
          <w:lang w:val="en-US"/>
        </w:rPr>
        <w:t>+NH</w:t>
      </w:r>
      <w:r>
        <w:rPr>
          <w:rFonts w:ascii="Cambria" w:hAnsi="Cambria"/>
          <w:i/>
          <w:vertAlign w:val="subscript"/>
          <w:lang w:val="en-US"/>
        </w:rPr>
        <w:t>4</w:t>
      </w:r>
      <w:r>
        <w:rPr>
          <w:rFonts w:ascii="Cambria" w:hAnsi="Cambria"/>
          <w:i/>
          <w:lang w:val="en-US"/>
        </w:rPr>
        <w:t>NO</w:t>
      </w:r>
      <w:r>
        <w:rPr>
          <w:rFonts w:ascii="Cambria" w:hAnsi="Cambria"/>
          <w:i/>
          <w:vertAlign w:val="subscript"/>
          <w:lang w:val="en-US"/>
        </w:rPr>
        <w:t>3</w:t>
      </w:r>
      <w:r>
        <w:rPr>
          <w:rFonts w:ascii="Cambria" w:hAnsi="Cambria"/>
          <w:i/>
          <w:lang w:val="en-US"/>
        </w:rPr>
        <w:t>+3H</w:t>
      </w:r>
      <w:r>
        <w:rPr>
          <w:rFonts w:ascii="Cambria" w:hAnsi="Cambria"/>
          <w:i/>
          <w:vertAlign w:val="subscript"/>
          <w:lang w:val="en-US"/>
        </w:rPr>
        <w:t>2</w:t>
      </w:r>
      <w:r>
        <w:rPr>
          <w:rFonts w:ascii="Cambria" w:hAnsi="Cambria"/>
          <w:i/>
          <w:lang w:val="en-US"/>
        </w:rPr>
        <w:t>O</w:t>
      </w:r>
    </w:p>
    <w:p w:rsidR="008D3595" w:rsidRDefault="008D3595" w:rsidP="008D3595">
      <w:pPr>
        <w:spacing w:line="360" w:lineRule="auto"/>
        <w:ind w:firstLine="567"/>
        <w:jc w:val="both"/>
        <w:rPr>
          <w:rFonts w:ascii="Cambria" w:hAnsi="Cambria"/>
          <w:lang w:val="kk-KZ"/>
        </w:rPr>
      </w:pPr>
      <w:r>
        <w:rPr>
          <w:rFonts w:ascii="Cambria" w:hAnsi="Cambria"/>
          <w:lang w:val="kk-KZ"/>
        </w:rPr>
        <w:t>б) аммоний тұздарының термиялық ыдырауын қарастырсақ:</w:t>
      </w:r>
    </w:p>
    <w:p w:rsidR="008D3595" w:rsidRDefault="008D3595" w:rsidP="008D3595">
      <w:pPr>
        <w:spacing w:line="360" w:lineRule="auto"/>
        <w:ind w:firstLine="567"/>
        <w:jc w:val="both"/>
        <w:rPr>
          <w:rFonts w:ascii="Cambria" w:hAnsi="Cambria"/>
          <w:lang w:val="kk-KZ"/>
        </w:rPr>
      </w:pPr>
      <w:r>
        <w:rPr>
          <w:rFonts w:ascii="Cambria" w:hAnsi="Cambria"/>
          <w:noProof/>
          <w:position w:val="-62"/>
        </w:rPr>
        <w:drawing>
          <wp:inline distT="0" distB="0" distL="0" distR="0">
            <wp:extent cx="2266315" cy="1097280"/>
            <wp:effectExtent l="0" t="0" r="635" b="762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pic:cNvPicPr>
                      <a:picLocks noChangeAspect="1" noChangeArrowheads="1"/>
                    </pic:cNvPicPr>
                  </pic:nvPicPr>
                  <pic:blipFill>
                    <a:blip r:embed="rId8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66315" cy="1097280"/>
                    </a:xfrm>
                    <a:prstGeom prst="rect">
                      <a:avLst/>
                    </a:prstGeom>
                    <a:noFill/>
                    <a:ln>
                      <a:noFill/>
                    </a:ln>
                  </pic:spPr>
                </pic:pic>
              </a:graphicData>
            </a:graphic>
          </wp:inline>
        </w:drawing>
      </w:r>
      <w:r>
        <w:rPr>
          <w:rFonts w:ascii="Cambria" w:hAnsi="Cambria"/>
          <w:lang w:val="kk-KZ"/>
        </w:rPr>
        <w:t xml:space="preserve">  </w:t>
      </w:r>
    </w:p>
    <w:p w:rsidR="008D3595" w:rsidRDefault="008D3595" w:rsidP="008D3595">
      <w:pPr>
        <w:spacing w:line="360" w:lineRule="auto"/>
        <w:ind w:firstLine="567"/>
        <w:jc w:val="both"/>
        <w:rPr>
          <w:rFonts w:ascii="Cambria" w:hAnsi="Cambria"/>
          <w:lang w:val="kk-KZ"/>
        </w:rPr>
      </w:pPr>
      <w:r>
        <w:rPr>
          <w:rFonts w:ascii="Cambria" w:hAnsi="Cambria"/>
          <w:lang w:val="kk-KZ"/>
        </w:rPr>
        <w:t>Бұл мысалдан аммоний тұздарының қыздырғанда айырылатыны және реакция нәтижесіндегі өнімнің әр түрлі болуы қышқыл қалдықтарындағы азоттың тотығу дәрежесіне (тотықтыру қабілетіне) тәуелділігі көрініп тұр.</w:t>
      </w:r>
    </w:p>
    <w:p w:rsidR="008D3595" w:rsidRDefault="008D3595" w:rsidP="008D3595">
      <w:pPr>
        <w:spacing w:line="360" w:lineRule="auto"/>
        <w:ind w:firstLine="567"/>
        <w:jc w:val="both"/>
        <w:rPr>
          <w:rFonts w:ascii="Cambria" w:hAnsi="Cambria"/>
          <w:lang w:val="kk-KZ"/>
        </w:rPr>
      </w:pPr>
      <w:r>
        <w:rPr>
          <w:rFonts w:ascii="Cambria" w:hAnsi="Cambria"/>
          <w:lang w:val="kk-KZ"/>
        </w:rPr>
        <w:t>Осыған байланысты тағы да бір мысал келтіруге болады:</w:t>
      </w:r>
    </w:p>
    <w:p w:rsidR="008D3595" w:rsidRDefault="008D3595" w:rsidP="008D3595">
      <w:pPr>
        <w:spacing w:line="360" w:lineRule="auto"/>
        <w:ind w:firstLine="567"/>
        <w:jc w:val="both"/>
        <w:rPr>
          <w:rFonts w:ascii="Cambria" w:hAnsi="Cambria"/>
          <w:lang w:val="kk-KZ"/>
        </w:rPr>
      </w:pPr>
      <w:r>
        <w:rPr>
          <w:rFonts w:ascii="Cambria" w:hAnsi="Cambria"/>
          <w:noProof/>
          <w:position w:val="-44"/>
        </w:rPr>
        <w:lastRenderedPageBreak/>
        <w:drawing>
          <wp:inline distT="0" distB="0" distL="0" distR="0">
            <wp:extent cx="4325620" cy="715645"/>
            <wp:effectExtent l="0" t="0" r="0" b="8255"/>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pic:cNvPicPr>
                      <a:picLocks noChangeAspect="1" noChangeArrowheads="1"/>
                    </pic:cNvPicPr>
                  </pic:nvPicPr>
                  <pic:blipFill>
                    <a:blip r:embed="rId8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25620" cy="715645"/>
                    </a:xfrm>
                    <a:prstGeom prst="rect">
                      <a:avLst/>
                    </a:prstGeom>
                    <a:noFill/>
                    <a:ln>
                      <a:noFill/>
                    </a:ln>
                  </pic:spPr>
                </pic:pic>
              </a:graphicData>
            </a:graphic>
          </wp:inline>
        </w:drawing>
      </w:r>
      <w:r>
        <w:rPr>
          <w:rFonts w:ascii="Cambria" w:hAnsi="Cambria"/>
          <w:lang w:val="kk-KZ"/>
        </w:rPr>
        <w:t xml:space="preserve">  </w:t>
      </w:r>
    </w:p>
    <w:p w:rsidR="008D3595" w:rsidRDefault="008D3595" w:rsidP="008D3595">
      <w:pPr>
        <w:spacing w:line="360" w:lineRule="auto"/>
        <w:ind w:firstLine="567"/>
        <w:jc w:val="both"/>
        <w:rPr>
          <w:rFonts w:ascii="Cambria" w:hAnsi="Cambria"/>
          <w:lang w:val="kk-KZ"/>
        </w:rPr>
      </w:pPr>
      <w:r>
        <w:rPr>
          <w:rFonts w:ascii="Cambria" w:hAnsi="Cambria"/>
          <w:lang w:val="kk-KZ"/>
        </w:rPr>
        <w:t>Бұл реакциядан шыққан өнім галогенид иондарының  тотықсыздандырғыш қасиеттерінің әр түрлілігіне байланысты (иодты сутектің тотықсыздандырғыштың қасиеті қалған галогенді сутектерге қарағанда басым).</w:t>
      </w:r>
    </w:p>
    <w:p w:rsidR="008D3595" w:rsidRDefault="008D3595" w:rsidP="008D3595">
      <w:pPr>
        <w:spacing w:line="360" w:lineRule="auto"/>
        <w:jc w:val="center"/>
        <w:rPr>
          <w:rFonts w:ascii="Cambria" w:hAnsi="Cambria"/>
          <w:b/>
          <w:lang w:val="kk-KZ"/>
        </w:rPr>
      </w:pPr>
    </w:p>
    <w:p w:rsidR="008D3595" w:rsidRDefault="008D3595" w:rsidP="008D3595">
      <w:pPr>
        <w:spacing w:line="360" w:lineRule="auto"/>
        <w:jc w:val="center"/>
        <w:rPr>
          <w:rFonts w:ascii="Cambria" w:hAnsi="Cambria"/>
          <w:b/>
          <w:lang w:val="kk-KZ"/>
        </w:rPr>
      </w:pPr>
      <w:r>
        <w:rPr>
          <w:rFonts w:ascii="Cambria" w:hAnsi="Cambria"/>
          <w:b/>
          <w:lang w:val="kk-KZ"/>
        </w:rPr>
        <w:t>Гальвани элементі</w:t>
      </w:r>
    </w:p>
    <w:p w:rsidR="008D3595" w:rsidRDefault="008D3595" w:rsidP="008D3595">
      <w:pPr>
        <w:spacing w:line="360" w:lineRule="auto"/>
        <w:ind w:firstLine="567"/>
        <w:jc w:val="center"/>
        <w:rPr>
          <w:rFonts w:ascii="Cambria" w:hAnsi="Cambria"/>
          <w:b/>
          <w:lang w:val="kk-KZ"/>
        </w:rPr>
      </w:pPr>
    </w:p>
    <w:p w:rsidR="008D3595" w:rsidRDefault="008D3595" w:rsidP="008D3595">
      <w:pPr>
        <w:spacing w:line="360" w:lineRule="auto"/>
        <w:ind w:firstLine="567"/>
        <w:jc w:val="both"/>
        <w:rPr>
          <w:rFonts w:ascii="Cambria" w:hAnsi="Cambria"/>
          <w:lang w:val="kk-KZ"/>
        </w:rPr>
      </w:pPr>
      <w:r>
        <w:rPr>
          <w:rFonts w:ascii="Cambria" w:hAnsi="Cambria"/>
          <w:lang w:val="kk-KZ"/>
        </w:rPr>
        <w:t>Металдар химиялық реакцияларда тотықсыздандырғыштар болады, олар тотықтырғыштарға электрондарын береді, осы қабілет барлық металда бірдей болмайды. Металдардың салыстырмалы химиялық белсенділігін зерттеп, Н.Н.Бекетов олардың химиялық белсенділік қатарын ұсынады, бұл қатарды ығыстыру және кернеу қатары деп те атайды.</w:t>
      </w:r>
    </w:p>
    <w:p w:rsidR="008D3595" w:rsidRDefault="008D3595" w:rsidP="008D3595">
      <w:pPr>
        <w:spacing w:line="360" w:lineRule="auto"/>
        <w:ind w:firstLine="567"/>
        <w:jc w:val="both"/>
        <w:rPr>
          <w:rFonts w:ascii="Cambria" w:hAnsi="Cambria"/>
          <w:lang w:val="kk-KZ"/>
        </w:rPr>
      </w:pPr>
      <w:r>
        <w:rPr>
          <w:rFonts w:ascii="Cambria" w:hAnsi="Cambria"/>
          <w:lang w:val="kk-KZ"/>
        </w:rPr>
        <w:t>Осы қатар металдардың реакцияларда қандай химиялық өзгерістерге ұшырайтындығын көрсетеді:</w:t>
      </w:r>
    </w:p>
    <w:p w:rsidR="008D3595" w:rsidRDefault="008D3595" w:rsidP="008D3595">
      <w:pPr>
        <w:spacing w:line="360" w:lineRule="auto"/>
        <w:ind w:firstLine="567"/>
        <w:jc w:val="both"/>
        <w:rPr>
          <w:rFonts w:ascii="Cambria" w:hAnsi="Cambria"/>
          <w:lang w:val="kk-KZ"/>
        </w:rPr>
      </w:pPr>
      <w:r>
        <w:rPr>
          <w:rFonts w:ascii="Cambria" w:hAnsi="Cambria"/>
          <w:lang w:val="kk-KZ"/>
        </w:rPr>
        <w:t>1) әрбір металл өзінен кейін орналасқандарын олардың тұздарынан ығыстыра алады, ал оның өзін алдында тұрған металдың кез келгені ығыстырады,</w:t>
      </w:r>
    </w:p>
    <w:p w:rsidR="008D3595" w:rsidRDefault="008D3595" w:rsidP="008D3595">
      <w:pPr>
        <w:spacing w:line="360" w:lineRule="auto"/>
        <w:ind w:firstLine="567"/>
        <w:jc w:val="both"/>
        <w:rPr>
          <w:rFonts w:ascii="Cambria" w:hAnsi="Cambria"/>
          <w:lang w:val="kk-KZ"/>
        </w:rPr>
      </w:pPr>
      <w:r>
        <w:rPr>
          <w:rFonts w:ascii="Cambria" w:hAnsi="Cambria"/>
          <w:lang w:val="kk-KZ"/>
        </w:rPr>
        <w:t>2) сутекті оның алдында тұрған металдар қышқылдарының (сұйытылған H</w:t>
      </w:r>
      <w:r>
        <w:rPr>
          <w:rFonts w:ascii="Cambria" w:hAnsi="Cambria"/>
          <w:vertAlign w:val="subscript"/>
          <w:lang w:val="kk-KZ"/>
        </w:rPr>
        <w:t>2</w:t>
      </w:r>
      <w:r>
        <w:rPr>
          <w:rFonts w:ascii="Cambria" w:hAnsi="Cambria"/>
          <w:lang w:val="kk-KZ"/>
        </w:rPr>
        <w:t>SO</w:t>
      </w:r>
      <w:r>
        <w:rPr>
          <w:rFonts w:ascii="Cambria" w:hAnsi="Cambria"/>
          <w:vertAlign w:val="subscript"/>
          <w:lang w:val="kk-KZ"/>
        </w:rPr>
        <w:t>4</w:t>
      </w:r>
      <w:r>
        <w:rPr>
          <w:rFonts w:ascii="Cambria" w:hAnsi="Cambria"/>
          <w:lang w:val="kk-KZ"/>
        </w:rPr>
        <w:t xml:space="preserve"> және тотықсыздандырғыш қышқылдар) ерітіндісінен ығыстырып шығарады,</w:t>
      </w:r>
    </w:p>
    <w:p w:rsidR="008D3595" w:rsidRDefault="008D3595" w:rsidP="008D3595">
      <w:pPr>
        <w:spacing w:line="360" w:lineRule="auto"/>
        <w:ind w:firstLine="567"/>
        <w:jc w:val="both"/>
        <w:rPr>
          <w:rFonts w:ascii="Cambria" w:hAnsi="Cambria"/>
          <w:lang w:val="kk-KZ"/>
        </w:rPr>
      </w:pPr>
      <w:r>
        <w:rPr>
          <w:rFonts w:ascii="Cambria" w:hAnsi="Cambria"/>
          <w:lang w:val="kk-KZ"/>
        </w:rPr>
        <w:t>3) қатар тұрған екі элементтің қайсысы сол жағында орналасса, сол активтірек.</w:t>
      </w:r>
    </w:p>
    <w:p w:rsidR="008D3595" w:rsidRDefault="008D3595" w:rsidP="008D3595">
      <w:pPr>
        <w:spacing w:line="360" w:lineRule="auto"/>
        <w:ind w:firstLine="567"/>
        <w:jc w:val="both"/>
        <w:rPr>
          <w:rFonts w:ascii="Cambria" w:hAnsi="Cambria"/>
          <w:lang w:val="kk-KZ"/>
        </w:rPr>
      </w:pPr>
      <w:r>
        <w:rPr>
          <w:rFonts w:ascii="Cambria" w:hAnsi="Cambria"/>
          <w:lang w:val="kk-KZ"/>
        </w:rPr>
        <w:t>Металдардың салыстырмалы химиялық белсенділігін орын басу реакциясын жүргізу арқылы көз жеткізуге болады.</w:t>
      </w:r>
    </w:p>
    <w:p w:rsidR="008D3595" w:rsidRDefault="008D3595" w:rsidP="008D3595">
      <w:pPr>
        <w:spacing w:line="360" w:lineRule="auto"/>
        <w:ind w:firstLine="567"/>
        <w:jc w:val="both"/>
        <w:rPr>
          <w:rFonts w:ascii="Cambria" w:hAnsi="Cambria"/>
          <w:lang w:val="kk-KZ"/>
        </w:rPr>
      </w:pPr>
      <w:r>
        <w:rPr>
          <w:rFonts w:ascii="Cambria" w:hAnsi="Cambria"/>
          <w:noProof/>
          <w:position w:val="-120"/>
        </w:rPr>
        <w:drawing>
          <wp:inline distT="0" distB="0" distL="0" distR="0">
            <wp:extent cx="4524375" cy="1630045"/>
            <wp:effectExtent l="0" t="0" r="9525" b="8255"/>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pic:cNvPicPr>
                      <a:picLocks noChangeAspect="1" noChangeArrowheads="1"/>
                    </pic:cNvPicPr>
                  </pic:nvPicPr>
                  <pic:blipFill>
                    <a:blip r:embed="rId8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24375" cy="1630045"/>
                    </a:xfrm>
                    <a:prstGeom prst="rect">
                      <a:avLst/>
                    </a:prstGeom>
                    <a:noFill/>
                    <a:ln>
                      <a:noFill/>
                    </a:ln>
                  </pic:spPr>
                </pic:pic>
              </a:graphicData>
            </a:graphic>
          </wp:inline>
        </w:drawing>
      </w:r>
      <w:r>
        <w:rPr>
          <w:rFonts w:ascii="Cambria" w:hAnsi="Cambria"/>
          <w:lang w:val="kk-KZ"/>
        </w:rPr>
        <w:t xml:space="preserve">     </w:t>
      </w:r>
    </w:p>
    <w:p w:rsidR="008D3595" w:rsidRDefault="008D3595" w:rsidP="008D3595">
      <w:pPr>
        <w:spacing w:line="360" w:lineRule="auto"/>
        <w:ind w:firstLine="567"/>
        <w:jc w:val="both"/>
        <w:rPr>
          <w:rFonts w:ascii="Cambria" w:hAnsi="Cambria"/>
          <w:lang w:val="kk-KZ"/>
        </w:rPr>
      </w:pPr>
      <w:r>
        <w:rPr>
          <w:rFonts w:ascii="Cambria" w:hAnsi="Cambria"/>
          <w:lang w:val="kk-KZ"/>
        </w:rPr>
        <w:t>Ал, енді осы реакция кері бағытта жүре ала ма деген сұрақ туады. Оған жауап беру үшін таза суға батырылған осы металдар тіліктерін қарастырайық. Кристалдық торының түйіндерінде металл атомдары және иондары орналасқан, судың полюсті молекулаларының әсерінен ол иондар ерітіндіге көшеді.</w:t>
      </w:r>
    </w:p>
    <w:p w:rsidR="008D3595" w:rsidRDefault="008D3595" w:rsidP="008D3595">
      <w:pPr>
        <w:spacing w:line="360" w:lineRule="auto"/>
        <w:ind w:firstLine="567"/>
        <w:jc w:val="both"/>
        <w:rPr>
          <w:rFonts w:ascii="Cambria" w:hAnsi="Cambria"/>
          <w:lang w:val="kk-KZ"/>
        </w:rPr>
      </w:pPr>
      <w:r>
        <w:rPr>
          <w:rFonts w:ascii="Cambria" w:hAnsi="Cambria"/>
          <w:noProof/>
          <w:position w:val="-12"/>
        </w:rPr>
        <w:lastRenderedPageBreak/>
        <w:drawing>
          <wp:inline distT="0" distB="0" distL="0" distR="0">
            <wp:extent cx="3752850" cy="28638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pic:cNvPicPr>
                      <a:picLocks noChangeAspect="1" noChangeArrowheads="1"/>
                    </pic:cNvPicPr>
                  </pic:nvPicPr>
                  <pic:blipFill>
                    <a:blip r:embed="rId8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52850" cy="286385"/>
                    </a:xfrm>
                    <a:prstGeom prst="rect">
                      <a:avLst/>
                    </a:prstGeom>
                    <a:noFill/>
                    <a:ln>
                      <a:noFill/>
                    </a:ln>
                  </pic:spPr>
                </pic:pic>
              </a:graphicData>
            </a:graphic>
          </wp:inline>
        </w:drawing>
      </w:r>
      <w:r>
        <w:rPr>
          <w:rFonts w:ascii="Cambria" w:hAnsi="Cambria"/>
          <w:lang w:val="kk-KZ"/>
        </w:rPr>
        <w:t xml:space="preserve">  </w:t>
      </w:r>
    </w:p>
    <w:p w:rsidR="008D3595" w:rsidRDefault="008D3595" w:rsidP="008D3595">
      <w:pPr>
        <w:spacing w:line="360" w:lineRule="auto"/>
        <w:ind w:firstLine="567"/>
        <w:jc w:val="both"/>
        <w:rPr>
          <w:rFonts w:ascii="Cambria" w:hAnsi="Cambria"/>
          <w:lang w:val="kk-KZ"/>
        </w:rPr>
      </w:pPr>
      <w:r>
        <w:rPr>
          <w:rFonts w:ascii="Cambria" w:hAnsi="Cambria"/>
          <w:lang w:val="kk-KZ"/>
        </w:rPr>
        <w:t xml:space="preserve">Сөйтіп, металдың бетінде қос электрлі қабат пайда болады, осы қос электрлі қабатта туатын потенциал айырымын металдың </w:t>
      </w:r>
      <w:r>
        <w:rPr>
          <w:rFonts w:ascii="Cambria" w:hAnsi="Cambria"/>
          <w:b/>
          <w:lang w:val="kk-KZ"/>
        </w:rPr>
        <w:t>электродтық</w:t>
      </w:r>
      <w:r>
        <w:rPr>
          <w:rFonts w:ascii="Cambria" w:hAnsi="Cambria"/>
          <w:b/>
          <w:u w:val="single"/>
          <w:lang w:val="kk-KZ"/>
        </w:rPr>
        <w:t xml:space="preserve"> </w:t>
      </w:r>
      <w:r>
        <w:rPr>
          <w:rFonts w:ascii="Cambria" w:hAnsi="Cambria"/>
          <w:b/>
          <w:lang w:val="kk-KZ"/>
        </w:rPr>
        <w:t xml:space="preserve">потенциалы </w:t>
      </w:r>
      <w:r>
        <w:rPr>
          <w:rFonts w:ascii="Cambria" w:hAnsi="Cambria"/>
          <w:lang w:val="kk-KZ"/>
        </w:rPr>
        <w:t xml:space="preserve">деп атайды, бірақ оның абсолюттік мәнін өлшеу мүмкін емес, сондықтан практикада салыстырмалы потенциалды пайдаланады. Ол үшін стандартты сутек электродын қолданады, оның потенциалын стандартты жағдайда нольге тең деп есептейді </w:t>
      </w:r>
      <w:r>
        <w:rPr>
          <w:rFonts w:ascii="Cambria" w:hAnsi="Cambria"/>
          <w:noProof/>
          <w:position w:val="-18"/>
        </w:rPr>
        <w:drawing>
          <wp:inline distT="0" distB="0" distL="0" distR="0">
            <wp:extent cx="2512695" cy="278130"/>
            <wp:effectExtent l="0" t="0" r="1905" b="762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r:embed="rId8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12695" cy="278130"/>
                    </a:xfrm>
                    <a:prstGeom prst="rect">
                      <a:avLst/>
                    </a:prstGeom>
                    <a:noFill/>
                    <a:ln>
                      <a:noFill/>
                    </a:ln>
                  </pic:spPr>
                </pic:pic>
              </a:graphicData>
            </a:graphic>
          </wp:inline>
        </w:drawing>
      </w:r>
    </w:p>
    <w:p w:rsidR="008D3595" w:rsidRDefault="008D3595" w:rsidP="008D3595">
      <w:pPr>
        <w:spacing w:line="360" w:lineRule="auto"/>
        <w:ind w:firstLine="567"/>
        <w:jc w:val="both"/>
        <w:rPr>
          <w:rFonts w:ascii="Cambria" w:hAnsi="Cambria"/>
          <w:lang w:val="kk-KZ"/>
        </w:rPr>
      </w:pPr>
      <w:r>
        <w:rPr>
          <w:rFonts w:ascii="Cambria" w:hAnsi="Cambria"/>
          <w:lang w:val="kk-KZ"/>
        </w:rPr>
        <w:t>Потенциалдарды салыстыруға арналған сутек электроды сутек иондарының концентрациясы 1 моль/л болып келетін H</w:t>
      </w:r>
      <w:r>
        <w:rPr>
          <w:rFonts w:ascii="Cambria" w:hAnsi="Cambria"/>
          <w:vertAlign w:val="subscript"/>
          <w:lang w:val="kk-KZ"/>
        </w:rPr>
        <w:t>2</w:t>
      </w:r>
      <w:r>
        <w:rPr>
          <w:rFonts w:ascii="Cambria" w:hAnsi="Cambria"/>
          <w:lang w:val="kk-KZ"/>
        </w:rPr>
        <w:t>SO</w:t>
      </w:r>
      <w:r>
        <w:rPr>
          <w:rFonts w:ascii="Cambria" w:hAnsi="Cambria"/>
          <w:vertAlign w:val="subscript"/>
          <w:lang w:val="kk-KZ"/>
        </w:rPr>
        <w:t>4</w:t>
      </w:r>
      <w:r>
        <w:rPr>
          <w:rFonts w:ascii="Cambria" w:hAnsi="Cambria"/>
          <w:lang w:val="kk-KZ"/>
        </w:rPr>
        <w:t xml:space="preserve"> ерітіндісіне батырылған беті ұсақ платина түйіршіктерімен кеуектеу</w:t>
      </w:r>
      <w:r>
        <w:rPr>
          <w:rFonts w:ascii="Cambria" w:hAnsi="Cambria"/>
          <w:color w:val="0000FF"/>
          <w:lang w:val="kk-KZ"/>
        </w:rPr>
        <w:t xml:space="preserve"> </w:t>
      </w:r>
      <w:r>
        <w:rPr>
          <w:rFonts w:ascii="Cambria" w:hAnsi="Cambria"/>
          <w:lang w:val="kk-KZ"/>
        </w:rPr>
        <w:t>етіп қапталған платина тілігінен тұрады. Осы ерітіндіге таза сутегі газы үзбей жіберіліп тұрады, сонда осы газ платина бетіне сіңіп, платина электроды сутектен жасалғандай болады, оның бетінде мынандай тепе-теңдік орнайды:</w:t>
      </w:r>
    </w:p>
    <w:p w:rsidR="008D3595" w:rsidRDefault="008D3595" w:rsidP="008D3595">
      <w:pPr>
        <w:spacing w:line="360" w:lineRule="auto"/>
        <w:ind w:firstLine="567"/>
        <w:jc w:val="center"/>
        <w:rPr>
          <w:rFonts w:ascii="Cambria" w:hAnsi="Cambria"/>
          <w:lang w:val="kk-KZ"/>
        </w:rPr>
      </w:pPr>
      <w:r>
        <w:rPr>
          <w:rFonts w:ascii="Cambria" w:hAnsi="Cambria"/>
          <w:noProof/>
          <w:position w:val="-24"/>
        </w:rPr>
        <w:drawing>
          <wp:inline distT="0" distB="0" distL="0" distR="0">
            <wp:extent cx="1598295" cy="469265"/>
            <wp:effectExtent l="0" t="0" r="1905" b="6985"/>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Id8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98295" cy="469265"/>
                    </a:xfrm>
                    <a:prstGeom prst="rect">
                      <a:avLst/>
                    </a:prstGeom>
                    <a:noFill/>
                    <a:ln>
                      <a:noFill/>
                    </a:ln>
                  </pic:spPr>
                </pic:pic>
              </a:graphicData>
            </a:graphic>
          </wp:inline>
        </w:drawing>
      </w:r>
    </w:p>
    <w:p w:rsidR="008D3595" w:rsidRDefault="008D3595" w:rsidP="008D3595">
      <w:pPr>
        <w:spacing w:line="360" w:lineRule="auto"/>
        <w:jc w:val="center"/>
        <w:rPr>
          <w:rFonts w:ascii="Cambria" w:hAnsi="Cambria"/>
          <w:lang w:val="kk-KZ"/>
        </w:rPr>
      </w:pPr>
      <w:r>
        <w:rPr>
          <w:rFonts w:ascii="Cambria" w:hAnsi="Cambria"/>
          <w:noProof/>
        </w:rPr>
        <w:drawing>
          <wp:inline distT="0" distB="0" distL="0" distR="0">
            <wp:extent cx="2822575" cy="312483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22575" cy="3124835"/>
                    </a:xfrm>
                    <a:prstGeom prst="rect">
                      <a:avLst/>
                    </a:prstGeom>
                    <a:noFill/>
                    <a:ln>
                      <a:noFill/>
                    </a:ln>
                  </pic:spPr>
                </pic:pic>
              </a:graphicData>
            </a:graphic>
          </wp:inline>
        </w:drawing>
      </w:r>
    </w:p>
    <w:p w:rsidR="008D3595" w:rsidRDefault="008D3595" w:rsidP="008D3595">
      <w:pPr>
        <w:spacing w:line="360" w:lineRule="auto"/>
        <w:jc w:val="center"/>
        <w:rPr>
          <w:rFonts w:ascii="Cambria" w:hAnsi="Cambria"/>
          <w:lang w:val="kk-KZ"/>
        </w:rPr>
      </w:pPr>
      <w:r>
        <w:rPr>
          <w:rFonts w:ascii="Cambria" w:hAnsi="Cambria"/>
          <w:lang w:val="kk-KZ"/>
        </w:rPr>
        <w:t>Сурет 9.1.  Сутектік электрод</w:t>
      </w:r>
    </w:p>
    <w:p w:rsidR="008D3595" w:rsidRDefault="008D3595" w:rsidP="008D3595">
      <w:pPr>
        <w:spacing w:line="360" w:lineRule="auto"/>
        <w:ind w:firstLine="567"/>
        <w:jc w:val="both"/>
        <w:rPr>
          <w:rFonts w:ascii="Cambria" w:hAnsi="Cambria"/>
          <w:lang w:val="kk-KZ"/>
        </w:rPr>
      </w:pPr>
      <w:r>
        <w:rPr>
          <w:rFonts w:ascii="Cambria" w:hAnsi="Cambria"/>
          <w:lang w:val="kk-KZ"/>
        </w:rPr>
        <w:t>Кез келген металдың салыстырмалы потенциалын анықтау үшін сол металдан жасалған электродты (с(Me</w:t>
      </w:r>
      <w:r>
        <w:rPr>
          <w:rFonts w:ascii="Cambria" w:hAnsi="Cambria"/>
          <w:vertAlign w:val="superscript"/>
          <w:lang w:val="kk-KZ"/>
        </w:rPr>
        <w:t>n+</w:t>
      </w:r>
      <w:r>
        <w:rPr>
          <w:rFonts w:ascii="Cambria" w:hAnsi="Cambria"/>
          <w:lang w:val="kk-KZ"/>
        </w:rPr>
        <w:t xml:space="preserve">)=1 моль/л) сутек электродымен байланыстырғанда химиялық белсенділігі жоғары металдардан электрон сутек электродына қарай қозғалғандықтан потенциалы теріс таңбалы болады </w:t>
      </w:r>
      <w:r>
        <w:rPr>
          <w:rFonts w:ascii="Cambria" w:hAnsi="Cambria"/>
          <w:noProof/>
          <w:position w:val="-14"/>
        </w:rPr>
        <w:drawing>
          <wp:inline distT="0" distB="0" distL="0" distR="0">
            <wp:extent cx="858520" cy="25463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pic:cNvPicPr>
                      <a:picLocks noChangeAspect="1" noChangeArrowheads="1"/>
                    </pic:cNvPicPr>
                  </pic:nvPicPr>
                  <pic:blipFill>
                    <a:blip r:embed="rId8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58520" cy="254635"/>
                    </a:xfrm>
                    <a:prstGeom prst="rect">
                      <a:avLst/>
                    </a:prstGeom>
                    <a:noFill/>
                    <a:ln>
                      <a:noFill/>
                    </a:ln>
                  </pic:spPr>
                </pic:pic>
              </a:graphicData>
            </a:graphic>
          </wp:inline>
        </w:drawing>
      </w:r>
      <w:r>
        <w:rPr>
          <w:rFonts w:ascii="Cambria" w:hAnsi="Cambria"/>
          <w:lang w:val="kk-KZ"/>
        </w:rPr>
        <w:t xml:space="preserve">. Ал химиялық белсенділігі төмен металдарға сутектік электродтан электрон қозғалады, </w:t>
      </w:r>
      <w:r>
        <w:rPr>
          <w:rFonts w:ascii="Cambria" w:hAnsi="Cambria"/>
          <w:lang w:val="kk-KZ"/>
        </w:rPr>
        <w:lastRenderedPageBreak/>
        <w:t xml:space="preserve">сондықтан олардың потенциалы оң таңбалы </w:t>
      </w:r>
      <w:r>
        <w:rPr>
          <w:rFonts w:ascii="Cambria" w:hAnsi="Cambria"/>
          <w:noProof/>
          <w:position w:val="-14"/>
        </w:rPr>
        <w:drawing>
          <wp:inline distT="0" distB="0" distL="0" distR="0">
            <wp:extent cx="874395" cy="254635"/>
            <wp:effectExtent l="0" t="0" r="1905"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pic:cNvPicPr>
                      <a:picLocks noChangeAspect="1" noChangeArrowheads="1"/>
                    </pic:cNvPicPr>
                  </pic:nvPicPr>
                  <pic:blipFill>
                    <a:blip r:embed="rId8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74395" cy="254635"/>
                    </a:xfrm>
                    <a:prstGeom prst="rect">
                      <a:avLst/>
                    </a:prstGeom>
                    <a:noFill/>
                    <a:ln>
                      <a:noFill/>
                    </a:ln>
                  </pic:spPr>
                </pic:pic>
              </a:graphicData>
            </a:graphic>
          </wp:inline>
        </w:drawing>
      </w:r>
      <w:r>
        <w:rPr>
          <w:rFonts w:ascii="Cambria" w:hAnsi="Cambria"/>
          <w:lang w:val="kk-KZ"/>
        </w:rPr>
        <w:t xml:space="preserve"> болады. Металдардың химиялық белсенділік қатары осыған байланысты </w:t>
      </w:r>
      <w:r>
        <w:rPr>
          <w:rFonts w:ascii="Cambria" w:hAnsi="Cambria"/>
          <w:b/>
          <w:lang w:val="kk-KZ"/>
        </w:rPr>
        <w:t>кернеу</w:t>
      </w:r>
      <w:r>
        <w:rPr>
          <w:rFonts w:ascii="Cambria" w:hAnsi="Cambria"/>
          <w:lang w:val="kk-KZ"/>
        </w:rPr>
        <w:t xml:space="preserve"> </w:t>
      </w:r>
      <w:r>
        <w:rPr>
          <w:rFonts w:ascii="Cambria" w:hAnsi="Cambria"/>
          <w:b/>
          <w:lang w:val="kk-KZ"/>
        </w:rPr>
        <w:t>қатары</w:t>
      </w:r>
      <w:r>
        <w:rPr>
          <w:rFonts w:ascii="Cambria" w:hAnsi="Cambria"/>
          <w:lang w:val="kk-KZ"/>
        </w:rPr>
        <w:t xml:space="preserve"> деп аталады. </w:t>
      </w:r>
    </w:p>
    <w:p w:rsidR="008D3595" w:rsidRDefault="008D3595" w:rsidP="008D3595">
      <w:pPr>
        <w:spacing w:line="360" w:lineRule="auto"/>
        <w:ind w:firstLine="567"/>
        <w:jc w:val="both"/>
        <w:rPr>
          <w:rFonts w:ascii="Cambria" w:hAnsi="Cambria"/>
          <w:lang w:val="kk-KZ"/>
        </w:rPr>
      </w:pPr>
      <w:r>
        <w:rPr>
          <w:rFonts w:ascii="Cambria" w:hAnsi="Cambria"/>
          <w:lang w:val="kk-KZ"/>
        </w:rPr>
        <w:t xml:space="preserve">Металдардың электрохимиялық қатарында берілген электродтық потенциал мәндері стандартты жағдайдағы беріледі. Сондай </w:t>
      </w:r>
      <w:r>
        <w:rPr>
          <w:rFonts w:ascii="Cambria" w:hAnsi="Cambria"/>
          <w:b/>
          <w:lang w:val="kk-KZ"/>
        </w:rPr>
        <w:t xml:space="preserve">стандартты электродтық потенциал </w:t>
      </w:r>
      <w:r>
        <w:rPr>
          <w:rFonts w:ascii="Cambria" w:hAnsi="Cambria"/>
          <w:lang w:val="kk-KZ"/>
        </w:rPr>
        <w:t>деп осы жағдайдағы стандартты сутектік электродпен                      салыстырғандағы мәндерін айтады.</w:t>
      </w:r>
    </w:p>
    <w:p w:rsidR="008D3595" w:rsidRDefault="008D3595" w:rsidP="008D3595">
      <w:pPr>
        <w:spacing w:line="360" w:lineRule="auto"/>
        <w:rPr>
          <w:rFonts w:ascii="Cambria" w:hAnsi="Cambria"/>
          <w:lang w:val="kk-KZ"/>
        </w:rPr>
      </w:pPr>
    </w:p>
    <w:p w:rsidR="008D3595" w:rsidRDefault="008D3595" w:rsidP="008D3595">
      <w:pPr>
        <w:spacing w:line="360" w:lineRule="auto"/>
        <w:jc w:val="center"/>
        <w:rPr>
          <w:rFonts w:ascii="Cambria" w:hAnsi="Cambria"/>
          <w:lang w:val="kk-KZ"/>
        </w:rPr>
      </w:pPr>
      <w:r>
        <w:rPr>
          <w:rFonts w:ascii="Cambria" w:hAnsi="Cambria"/>
          <w:lang w:val="kk-KZ"/>
        </w:rPr>
        <w:t>Кесте -24  Металдардың электрохимиялық кернеу қатары</w:t>
      </w:r>
    </w:p>
    <w:p w:rsidR="008D3595" w:rsidRDefault="008D3595" w:rsidP="008D3595">
      <w:pPr>
        <w:spacing w:line="360" w:lineRule="auto"/>
        <w:jc w:val="center"/>
        <w:rPr>
          <w:rFonts w:ascii="Cambria" w:hAnsi="Cambria"/>
          <w:lang w:val="kk-KZ"/>
        </w:rPr>
      </w:pPr>
      <w:r>
        <w:rPr>
          <w:rFonts w:ascii="Cambria" w:hAnsi="Cambria"/>
          <w:noProof/>
        </w:rPr>
        <w:drawing>
          <wp:inline distT="0" distB="0" distL="0" distR="0">
            <wp:extent cx="5756910" cy="1144905"/>
            <wp:effectExtent l="0" t="0" r="0" b="0"/>
            <wp:docPr id="20" name="Рисунок 20" descr="Описание: Кесте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Описание: Кесте1"/>
                    <pic:cNvPicPr>
                      <a:picLocks noChangeAspect="1" noChangeArrowheads="1"/>
                    </pic:cNvPicPr>
                  </pic:nvPicPr>
                  <pic:blipFill>
                    <a:blip r:embed="rId9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7838" b="11113"/>
                    <a:stretch>
                      <a:fillRect/>
                    </a:stretch>
                  </pic:blipFill>
                  <pic:spPr bwMode="auto">
                    <a:xfrm>
                      <a:off x="0" y="0"/>
                      <a:ext cx="5756910" cy="1144905"/>
                    </a:xfrm>
                    <a:prstGeom prst="rect">
                      <a:avLst/>
                    </a:prstGeom>
                    <a:noFill/>
                    <a:ln>
                      <a:noFill/>
                    </a:ln>
                  </pic:spPr>
                </pic:pic>
              </a:graphicData>
            </a:graphic>
          </wp:inline>
        </w:drawing>
      </w:r>
    </w:p>
    <w:p w:rsidR="008D3595" w:rsidRDefault="008D3595" w:rsidP="008D3595">
      <w:pPr>
        <w:spacing w:line="360" w:lineRule="auto"/>
        <w:ind w:firstLine="567"/>
        <w:jc w:val="both"/>
        <w:rPr>
          <w:rFonts w:ascii="Cambria" w:hAnsi="Cambria"/>
          <w:lang w:val="kk-KZ"/>
        </w:rPr>
      </w:pPr>
    </w:p>
    <w:p w:rsidR="008D3595" w:rsidRDefault="008D3595" w:rsidP="008D3595">
      <w:pPr>
        <w:spacing w:line="360" w:lineRule="auto"/>
        <w:ind w:firstLine="567"/>
        <w:jc w:val="both"/>
        <w:rPr>
          <w:rFonts w:ascii="Cambria" w:hAnsi="Cambria"/>
          <w:lang w:val="kk-KZ"/>
        </w:rPr>
      </w:pPr>
      <w:r>
        <w:rPr>
          <w:rFonts w:ascii="Cambria" w:hAnsi="Cambria"/>
          <w:lang w:val="kk-KZ"/>
        </w:rPr>
        <w:t>1) Жоғарыда келтірілген орын басу реакциясын былай да жүргізуге болады: мырыш және мыс электродтарынан жұп құрып, сыртқы және ішкі тізбекті тұйықтасақ мынандай үрдіс жүзеге асады:</w:t>
      </w:r>
    </w:p>
    <w:p w:rsidR="008D3595" w:rsidRDefault="008D3595" w:rsidP="008D3595">
      <w:pPr>
        <w:spacing w:line="360" w:lineRule="auto"/>
        <w:ind w:firstLine="567"/>
        <w:jc w:val="both"/>
        <w:rPr>
          <w:rFonts w:ascii="Cambria" w:hAnsi="Cambria"/>
          <w:lang w:val="kk-KZ"/>
        </w:rPr>
      </w:pPr>
      <w:r>
        <w:rPr>
          <w:rFonts w:ascii="Cambria" w:hAnsi="Cambria"/>
          <w:noProof/>
          <w:position w:val="-50"/>
        </w:rPr>
        <w:drawing>
          <wp:inline distT="0" distB="0" distL="0" distR="0">
            <wp:extent cx="4826635" cy="81915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
                    <pic:cNvPicPr>
                      <a:picLocks noChangeAspect="1" noChangeArrowheads="1"/>
                    </pic:cNvPicPr>
                  </pic:nvPicPr>
                  <pic:blipFill>
                    <a:blip r:embed="rId9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26635" cy="819150"/>
                    </a:xfrm>
                    <a:prstGeom prst="rect">
                      <a:avLst/>
                    </a:prstGeom>
                    <a:noFill/>
                    <a:ln>
                      <a:noFill/>
                    </a:ln>
                  </pic:spPr>
                </pic:pic>
              </a:graphicData>
            </a:graphic>
          </wp:inline>
        </w:drawing>
      </w:r>
    </w:p>
    <w:p w:rsidR="008D3595" w:rsidRDefault="008D3595" w:rsidP="008D3595">
      <w:pPr>
        <w:spacing w:line="360" w:lineRule="auto"/>
        <w:ind w:firstLine="567"/>
        <w:jc w:val="both"/>
        <w:rPr>
          <w:rFonts w:ascii="Cambria" w:hAnsi="Cambria"/>
          <w:lang w:val="kk-KZ"/>
        </w:rPr>
      </w:pPr>
    </w:p>
    <w:p w:rsidR="008D3595" w:rsidRDefault="008D3595" w:rsidP="008D3595">
      <w:pPr>
        <w:spacing w:line="360" w:lineRule="auto"/>
        <w:ind w:firstLine="567"/>
        <w:jc w:val="center"/>
        <w:rPr>
          <w:rFonts w:ascii="Cambria" w:hAnsi="Cambria"/>
          <w:lang w:val="kk-KZ"/>
        </w:rPr>
      </w:pPr>
      <w:r>
        <w:rPr>
          <w:rFonts w:ascii="Cambria" w:hAnsi="Cambria"/>
          <w:noProof/>
        </w:rPr>
        <w:drawing>
          <wp:inline distT="0" distB="0" distL="0" distR="0">
            <wp:extent cx="2703195" cy="1868805"/>
            <wp:effectExtent l="0" t="0" r="190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9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03195" cy="1868805"/>
                    </a:xfrm>
                    <a:prstGeom prst="rect">
                      <a:avLst/>
                    </a:prstGeom>
                    <a:noFill/>
                    <a:ln>
                      <a:noFill/>
                    </a:ln>
                  </pic:spPr>
                </pic:pic>
              </a:graphicData>
            </a:graphic>
          </wp:inline>
        </w:drawing>
      </w:r>
    </w:p>
    <w:p w:rsidR="008D3595" w:rsidRDefault="008D3595" w:rsidP="008D3595">
      <w:pPr>
        <w:spacing w:line="360" w:lineRule="auto"/>
        <w:ind w:firstLine="567"/>
        <w:jc w:val="center"/>
        <w:rPr>
          <w:rFonts w:ascii="Cambria" w:hAnsi="Cambria"/>
          <w:lang w:val="kk-KZ"/>
        </w:rPr>
      </w:pPr>
    </w:p>
    <w:p w:rsidR="008D3595" w:rsidRDefault="008D3595" w:rsidP="008D3595">
      <w:pPr>
        <w:spacing w:line="360" w:lineRule="auto"/>
        <w:ind w:firstLine="567"/>
        <w:jc w:val="center"/>
        <w:rPr>
          <w:rFonts w:ascii="Cambria" w:hAnsi="Cambria"/>
          <w:lang w:val="kk-KZ"/>
        </w:rPr>
      </w:pPr>
      <w:r>
        <w:rPr>
          <w:rFonts w:ascii="Cambria" w:hAnsi="Cambria"/>
          <w:lang w:val="kk-KZ"/>
        </w:rPr>
        <w:t>Сурет 9.2. Даниэль-Якоби элементі</w:t>
      </w:r>
    </w:p>
    <w:p w:rsidR="008D3595" w:rsidRDefault="008D3595" w:rsidP="008D3595">
      <w:pPr>
        <w:spacing w:line="360" w:lineRule="auto"/>
        <w:ind w:firstLine="567"/>
        <w:jc w:val="center"/>
        <w:rPr>
          <w:rFonts w:ascii="Cambria" w:hAnsi="Cambria"/>
          <w:lang w:val="kk-KZ"/>
        </w:rPr>
      </w:pPr>
    </w:p>
    <w:p w:rsidR="008D3595" w:rsidRDefault="008D3595" w:rsidP="008D3595">
      <w:pPr>
        <w:spacing w:line="360" w:lineRule="auto"/>
        <w:ind w:firstLine="567"/>
        <w:jc w:val="both"/>
        <w:rPr>
          <w:rFonts w:ascii="Cambria" w:hAnsi="Cambria"/>
          <w:lang w:val="kk-KZ"/>
        </w:rPr>
      </w:pPr>
      <w:r>
        <w:rPr>
          <w:rFonts w:ascii="Cambria" w:hAnsi="Cambria"/>
          <w:lang w:val="kk-KZ"/>
        </w:rPr>
        <w:t xml:space="preserve">Сыртқы тізбектен тотығу–тотықсыздану үрдісінің электрондары қозғалса, ішкі тізбектен иондар қозғалып, тізбек тұйықталып, ток пайда болады. Осы негізде жұмыс істейтін химиялық энергияны электр энергиясына айналдыратын </w:t>
      </w:r>
      <w:r>
        <w:rPr>
          <w:rFonts w:ascii="Cambria" w:hAnsi="Cambria"/>
          <w:lang w:val="kk-KZ"/>
        </w:rPr>
        <w:lastRenderedPageBreak/>
        <w:t xml:space="preserve">қондырғыны </w:t>
      </w:r>
      <w:r>
        <w:rPr>
          <w:rFonts w:ascii="Cambria" w:hAnsi="Cambria"/>
          <w:b/>
          <w:lang w:val="kk-KZ"/>
        </w:rPr>
        <w:t>гальвани элементі</w:t>
      </w:r>
      <w:r>
        <w:rPr>
          <w:rFonts w:ascii="Cambria" w:hAnsi="Cambria"/>
          <w:lang w:val="kk-KZ"/>
        </w:rPr>
        <w:t xml:space="preserve"> деп атайды, оның аты 18-ғасырда өмір сүрген итальян ғалымы Л.Гальвани құрметіне қойылған.</w:t>
      </w:r>
    </w:p>
    <w:p w:rsidR="008D3595" w:rsidRDefault="008D3595" w:rsidP="008D3595">
      <w:pPr>
        <w:spacing w:line="360" w:lineRule="auto"/>
        <w:ind w:firstLine="567"/>
        <w:jc w:val="both"/>
        <w:rPr>
          <w:rFonts w:ascii="Cambria" w:hAnsi="Cambria"/>
          <w:lang w:val="kk-KZ"/>
        </w:rPr>
      </w:pPr>
      <w:r>
        <w:rPr>
          <w:rFonts w:ascii="Cambria" w:hAnsi="Cambria"/>
          <w:lang w:val="kk-KZ"/>
        </w:rPr>
        <w:t xml:space="preserve">Бетінде тотықсыздану үрдісі жүретін мыс электроды </w:t>
      </w:r>
      <w:r>
        <w:rPr>
          <w:rFonts w:ascii="Cambria" w:hAnsi="Cambria"/>
          <w:b/>
          <w:lang w:val="kk-KZ"/>
        </w:rPr>
        <w:t>катод</w:t>
      </w:r>
      <w:r>
        <w:rPr>
          <w:rFonts w:ascii="Cambria" w:hAnsi="Cambria"/>
          <w:lang w:val="kk-KZ"/>
        </w:rPr>
        <w:t xml:space="preserve"> (К) деп, тотығу үрдісі жүретін мырыш электроды </w:t>
      </w:r>
      <w:r>
        <w:rPr>
          <w:rFonts w:ascii="Cambria" w:hAnsi="Cambria"/>
          <w:b/>
          <w:lang w:val="kk-KZ"/>
        </w:rPr>
        <w:t>анод</w:t>
      </w:r>
      <w:r>
        <w:rPr>
          <w:rFonts w:ascii="Cambria" w:hAnsi="Cambria"/>
          <w:lang w:val="kk-KZ"/>
        </w:rPr>
        <w:t xml:space="preserve"> (А) деп аталады, сонда, жоғарыда келтірілген суреттегіні былай жазуға болады:</w:t>
      </w:r>
    </w:p>
    <w:p w:rsidR="008D3595" w:rsidRDefault="008D3595" w:rsidP="008D3595">
      <w:pPr>
        <w:spacing w:line="360" w:lineRule="auto"/>
        <w:ind w:firstLine="567"/>
        <w:jc w:val="both"/>
        <w:rPr>
          <w:rFonts w:ascii="Cambria" w:hAnsi="Cambria"/>
          <w:lang w:val="kk-KZ"/>
        </w:rPr>
      </w:pPr>
      <w:r>
        <w:rPr>
          <w:rFonts w:ascii="Cambria" w:hAnsi="Cambria"/>
          <w:lang w:val="kk-KZ"/>
        </w:rPr>
        <w:t>Анод (–)</w:t>
      </w:r>
      <w:r>
        <w:rPr>
          <w:rFonts w:ascii="Cambria" w:hAnsi="Cambria"/>
          <w:i/>
          <w:lang w:val="kk-KZ"/>
        </w:rPr>
        <w:t xml:space="preserve"> Zn/Zn</w:t>
      </w:r>
      <w:r>
        <w:rPr>
          <w:rFonts w:ascii="Cambria" w:hAnsi="Cambria"/>
          <w:i/>
          <w:vertAlign w:val="superscript"/>
          <w:lang w:val="kk-KZ"/>
        </w:rPr>
        <w:t>2+</w:t>
      </w:r>
      <w:r>
        <w:rPr>
          <w:rFonts w:ascii="Cambria" w:hAnsi="Cambria"/>
          <w:i/>
          <w:lang w:val="kk-KZ"/>
        </w:rPr>
        <w:t xml:space="preserve"> || Cu</w:t>
      </w:r>
      <w:r>
        <w:rPr>
          <w:rFonts w:ascii="Cambria" w:hAnsi="Cambria"/>
          <w:i/>
          <w:vertAlign w:val="superscript"/>
          <w:lang w:val="kk-KZ"/>
        </w:rPr>
        <w:t>2+</w:t>
      </w:r>
      <w:r>
        <w:rPr>
          <w:rFonts w:ascii="Cambria" w:hAnsi="Cambria"/>
          <w:i/>
          <w:lang w:val="kk-KZ"/>
        </w:rPr>
        <w:t xml:space="preserve">/Cu </w:t>
      </w:r>
      <w:r>
        <w:rPr>
          <w:rFonts w:ascii="Cambria" w:hAnsi="Cambria"/>
          <w:lang w:val="kk-KZ"/>
        </w:rPr>
        <w:t xml:space="preserve">(+) Катод. (Даниэль-Якоби элементі).  </w:t>
      </w:r>
    </w:p>
    <w:p w:rsidR="008D3595" w:rsidRDefault="008D3595" w:rsidP="008D3595">
      <w:pPr>
        <w:spacing w:line="360" w:lineRule="auto"/>
        <w:ind w:firstLine="567"/>
        <w:jc w:val="both"/>
        <w:rPr>
          <w:rFonts w:ascii="Cambria" w:hAnsi="Cambria"/>
          <w:lang w:val="kk-KZ"/>
        </w:rPr>
      </w:pPr>
      <w:r>
        <w:rPr>
          <w:rFonts w:ascii="Cambria" w:hAnsi="Cambria"/>
          <w:b/>
          <w:lang w:val="kk-KZ"/>
        </w:rPr>
        <w:t>Гальвани элементі</w:t>
      </w:r>
      <w:r>
        <w:rPr>
          <w:rFonts w:ascii="Cambria" w:hAnsi="Cambria"/>
          <w:lang w:val="kk-KZ"/>
        </w:rPr>
        <w:t xml:space="preserve"> деп тотығу–тотықсыздану реакциясының энергиясын электр энергиясына айналдыратын қондырғыны айтады.</w:t>
      </w:r>
    </w:p>
    <w:p w:rsidR="008D3595" w:rsidRDefault="008D3595" w:rsidP="008D3595">
      <w:pPr>
        <w:spacing w:line="360" w:lineRule="auto"/>
        <w:ind w:firstLine="567"/>
        <w:jc w:val="both"/>
        <w:rPr>
          <w:rFonts w:ascii="Cambria" w:hAnsi="Cambria"/>
          <w:lang w:val="kk-KZ"/>
        </w:rPr>
      </w:pPr>
      <w:r>
        <w:rPr>
          <w:rFonts w:ascii="Cambria" w:hAnsi="Cambria"/>
          <w:lang w:val="kk-KZ"/>
        </w:rPr>
        <w:t xml:space="preserve">Гальвани элементінің тудыратын электр тогінің шамасы жүйенің </w:t>
      </w:r>
      <w:r>
        <w:rPr>
          <w:rFonts w:ascii="Cambria" w:hAnsi="Cambria"/>
          <w:b/>
          <w:lang w:val="kk-KZ"/>
        </w:rPr>
        <w:t>электр</w:t>
      </w:r>
      <w:r>
        <w:rPr>
          <w:rFonts w:ascii="Cambria" w:hAnsi="Cambria"/>
          <w:lang w:val="kk-KZ"/>
        </w:rPr>
        <w:t xml:space="preserve"> </w:t>
      </w:r>
      <w:r>
        <w:rPr>
          <w:rFonts w:ascii="Cambria" w:hAnsi="Cambria"/>
          <w:b/>
          <w:lang w:val="kk-KZ"/>
        </w:rPr>
        <w:t>қозғаушы</w:t>
      </w:r>
      <w:r>
        <w:rPr>
          <w:rFonts w:ascii="Cambria" w:hAnsi="Cambria"/>
          <w:lang w:val="kk-KZ"/>
        </w:rPr>
        <w:t xml:space="preserve"> </w:t>
      </w:r>
      <w:r>
        <w:rPr>
          <w:rFonts w:ascii="Cambria" w:hAnsi="Cambria"/>
          <w:b/>
          <w:lang w:val="kk-KZ"/>
        </w:rPr>
        <w:t>күшіне</w:t>
      </w:r>
      <w:r>
        <w:rPr>
          <w:rFonts w:ascii="Cambria" w:hAnsi="Cambria"/>
          <w:lang w:val="kk-KZ"/>
        </w:rPr>
        <w:t xml:space="preserve"> байланысты, оның сандық мәні тотықтырғыштың потенциалынан тотықсыздандырғыш потенциалының айырмасына тең болады.</w:t>
      </w:r>
    </w:p>
    <w:p w:rsidR="008D3595" w:rsidRDefault="008D3595" w:rsidP="008D3595">
      <w:pPr>
        <w:spacing w:line="360" w:lineRule="auto"/>
        <w:ind w:firstLine="567"/>
        <w:jc w:val="right"/>
        <w:rPr>
          <w:rFonts w:ascii="Cambria" w:hAnsi="Cambria"/>
          <w:lang w:val="kk-KZ"/>
        </w:rPr>
      </w:pPr>
      <w:r>
        <w:rPr>
          <w:rFonts w:ascii="Cambria" w:hAnsi="Cambria"/>
          <w:i/>
          <w:lang w:val="kk-KZ"/>
        </w:rPr>
        <w:t>Е = φ</w:t>
      </w:r>
      <w:r>
        <w:rPr>
          <w:rFonts w:ascii="Cambria" w:hAnsi="Cambria"/>
          <w:i/>
          <w:vertAlign w:val="subscript"/>
          <w:lang w:val="kk-KZ"/>
        </w:rPr>
        <w:t xml:space="preserve">т-т-ш </w:t>
      </w:r>
      <w:r>
        <w:rPr>
          <w:rFonts w:ascii="Cambria" w:hAnsi="Cambria"/>
          <w:i/>
          <w:lang w:val="kk-KZ"/>
        </w:rPr>
        <w:t>– φ</w:t>
      </w:r>
      <w:r>
        <w:rPr>
          <w:rFonts w:ascii="Cambria" w:hAnsi="Cambria"/>
          <w:i/>
          <w:vertAlign w:val="subscript"/>
          <w:lang w:val="kk-KZ"/>
        </w:rPr>
        <w:t xml:space="preserve">т-с-ш </w:t>
      </w:r>
      <w:r>
        <w:rPr>
          <w:rFonts w:ascii="Cambria" w:hAnsi="Cambria"/>
          <w:i/>
          <w:lang w:val="kk-KZ"/>
        </w:rPr>
        <w:t xml:space="preserve">                                              </w:t>
      </w:r>
      <w:r>
        <w:rPr>
          <w:rFonts w:ascii="Cambria" w:hAnsi="Cambria"/>
          <w:lang w:val="kk-KZ"/>
        </w:rPr>
        <w:t>(9.1)</w:t>
      </w:r>
    </w:p>
    <w:p w:rsidR="008D3595" w:rsidRDefault="008D3595" w:rsidP="008D3595">
      <w:pPr>
        <w:spacing w:line="360" w:lineRule="auto"/>
        <w:ind w:firstLine="567"/>
        <w:jc w:val="both"/>
        <w:rPr>
          <w:rFonts w:ascii="Cambria" w:hAnsi="Cambria"/>
          <w:lang w:val="kk-KZ"/>
        </w:rPr>
      </w:pPr>
      <w:r>
        <w:rPr>
          <w:rFonts w:ascii="Cambria" w:hAnsi="Cambria"/>
          <w:lang w:val="kk-KZ"/>
        </w:rPr>
        <w:t xml:space="preserve"> Сонда, мырыш-мыс электродының Э.Қ.К стандартты жағдайда: </w:t>
      </w:r>
    </w:p>
    <w:p w:rsidR="008D3595" w:rsidRDefault="008D3595" w:rsidP="008D3595">
      <w:pPr>
        <w:spacing w:line="360" w:lineRule="auto"/>
        <w:jc w:val="center"/>
        <w:rPr>
          <w:rFonts w:ascii="Cambria" w:hAnsi="Cambria"/>
          <w:i/>
          <w:lang w:val="kk-KZ"/>
        </w:rPr>
      </w:pPr>
      <w:r>
        <w:rPr>
          <w:rFonts w:ascii="Cambria" w:hAnsi="Cambria"/>
          <w:i/>
          <w:noProof/>
          <w:position w:val="-4"/>
        </w:rPr>
        <w:drawing>
          <wp:inline distT="0" distB="0" distL="0" distR="0">
            <wp:extent cx="198755" cy="19113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spect="1" noChangeArrowheads="1"/>
                    </pic:cNvPicPr>
                  </pic:nvPicPr>
                  <pic:blipFill>
                    <a:blip r:embed="rId9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8755" cy="191135"/>
                    </a:xfrm>
                    <a:prstGeom prst="rect">
                      <a:avLst/>
                    </a:prstGeom>
                    <a:noFill/>
                    <a:ln>
                      <a:noFill/>
                    </a:ln>
                  </pic:spPr>
                </pic:pic>
              </a:graphicData>
            </a:graphic>
          </wp:inline>
        </w:drawing>
      </w:r>
      <w:r>
        <w:rPr>
          <w:rFonts w:ascii="Cambria" w:hAnsi="Cambria"/>
          <w:i/>
          <w:lang w:val="kk-KZ"/>
        </w:rPr>
        <w:t xml:space="preserve"> =+0,34 В – (-0,76) = 1,1 В</w:t>
      </w:r>
    </w:p>
    <w:p w:rsidR="008D3595" w:rsidRDefault="008D3595" w:rsidP="008D3595">
      <w:pPr>
        <w:spacing w:line="360" w:lineRule="auto"/>
        <w:ind w:firstLine="567"/>
        <w:jc w:val="both"/>
        <w:rPr>
          <w:rFonts w:ascii="Cambria" w:hAnsi="Cambria"/>
          <w:lang w:val="kk-KZ"/>
        </w:rPr>
      </w:pPr>
      <w:r>
        <w:rPr>
          <w:rFonts w:ascii="Cambria" w:hAnsi="Cambria"/>
          <w:lang w:val="kk-KZ"/>
        </w:rPr>
        <w:t>Электродтың потенциалының сандық мәні металдың табиғатына (φ</w:t>
      </w:r>
      <w:r>
        <w:rPr>
          <w:rFonts w:ascii="Cambria" w:hAnsi="Cambria"/>
          <w:vertAlign w:val="superscript"/>
          <w:lang w:val="kk-KZ"/>
        </w:rPr>
        <w:t>о</w:t>
      </w:r>
      <w:r>
        <w:rPr>
          <w:rFonts w:ascii="Cambria" w:hAnsi="Cambria"/>
          <w:lang w:val="kk-KZ"/>
        </w:rPr>
        <w:t xml:space="preserve">), ерітінді концентрациясына (с), температураға (Т) тәуелді. Бұл тәуелділік </w:t>
      </w:r>
      <w:r>
        <w:rPr>
          <w:rFonts w:ascii="Cambria" w:hAnsi="Cambria"/>
          <w:b/>
          <w:lang w:val="kk-KZ"/>
        </w:rPr>
        <w:t>Нернст</w:t>
      </w:r>
      <w:r>
        <w:rPr>
          <w:rFonts w:ascii="Cambria" w:hAnsi="Cambria"/>
          <w:lang w:val="kk-KZ"/>
        </w:rPr>
        <w:t xml:space="preserve"> </w:t>
      </w:r>
      <w:r>
        <w:rPr>
          <w:rFonts w:ascii="Cambria" w:hAnsi="Cambria"/>
          <w:b/>
          <w:lang w:val="kk-KZ"/>
        </w:rPr>
        <w:t>формуласымен</w:t>
      </w:r>
      <w:r>
        <w:rPr>
          <w:rFonts w:ascii="Cambria" w:hAnsi="Cambria"/>
          <w:lang w:val="kk-KZ"/>
        </w:rPr>
        <w:t xml:space="preserve"> өрнектеледі:</w:t>
      </w:r>
    </w:p>
    <w:p w:rsidR="008D3595" w:rsidRDefault="008D3595" w:rsidP="008D3595">
      <w:pPr>
        <w:spacing w:line="360" w:lineRule="auto"/>
        <w:jc w:val="right"/>
        <w:rPr>
          <w:rFonts w:ascii="Cambria" w:hAnsi="Cambria"/>
          <w:lang w:val="kk-KZ"/>
        </w:rPr>
      </w:pPr>
      <w:r>
        <w:rPr>
          <w:rFonts w:ascii="Cambria" w:hAnsi="Cambria"/>
          <w:lang w:val="kk-KZ"/>
        </w:rPr>
        <w:t xml:space="preserve"> </w:t>
      </w:r>
      <w:r>
        <w:rPr>
          <w:rFonts w:ascii="Cambria" w:hAnsi="Cambria"/>
          <w:noProof/>
          <w:position w:val="-32"/>
        </w:rPr>
        <w:drawing>
          <wp:inline distT="0" distB="0" distL="0" distR="0">
            <wp:extent cx="2966085" cy="524510"/>
            <wp:effectExtent l="0" t="0" r="0" b="889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r:embed="rId9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66085" cy="524510"/>
                    </a:xfrm>
                    <a:prstGeom prst="rect">
                      <a:avLst/>
                    </a:prstGeom>
                    <a:noFill/>
                    <a:ln>
                      <a:noFill/>
                    </a:ln>
                  </pic:spPr>
                </pic:pic>
              </a:graphicData>
            </a:graphic>
          </wp:inline>
        </w:drawing>
      </w:r>
      <w:r>
        <w:rPr>
          <w:rFonts w:ascii="Cambria" w:hAnsi="Cambria"/>
          <w:lang w:val="kk-KZ"/>
        </w:rPr>
        <w:t xml:space="preserve">                            (9.2)</w:t>
      </w:r>
    </w:p>
    <w:p w:rsidR="008D3595" w:rsidRDefault="008D3595" w:rsidP="008D3595">
      <w:pPr>
        <w:spacing w:line="360" w:lineRule="auto"/>
        <w:jc w:val="right"/>
        <w:rPr>
          <w:rFonts w:ascii="Cambria" w:hAnsi="Cambria"/>
          <w:lang w:val="kk-KZ"/>
        </w:rPr>
      </w:pPr>
      <w:r>
        <w:rPr>
          <w:rFonts w:ascii="Cambria" w:hAnsi="Cambria"/>
          <w:noProof/>
          <w:position w:val="-32"/>
        </w:rPr>
        <w:drawing>
          <wp:inline distT="0" distB="0" distL="0" distR="0">
            <wp:extent cx="2258060" cy="492760"/>
            <wp:effectExtent l="0" t="0" r="0" b="254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pic:cNvPicPr>
                      <a:picLocks noChangeAspect="1" noChangeArrowheads="1"/>
                    </pic:cNvPicPr>
                  </pic:nvPicPr>
                  <pic:blipFill>
                    <a:blip r:embed="rId9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58060" cy="492760"/>
                    </a:xfrm>
                    <a:prstGeom prst="rect">
                      <a:avLst/>
                    </a:prstGeom>
                    <a:noFill/>
                    <a:ln>
                      <a:noFill/>
                    </a:ln>
                  </pic:spPr>
                </pic:pic>
              </a:graphicData>
            </a:graphic>
          </wp:inline>
        </w:drawing>
      </w:r>
      <w:r>
        <w:rPr>
          <w:rFonts w:ascii="Cambria" w:hAnsi="Cambria"/>
          <w:lang w:val="kk-KZ"/>
        </w:rPr>
        <w:t xml:space="preserve">                                      (9.3)</w:t>
      </w:r>
    </w:p>
    <w:p w:rsidR="008D3595" w:rsidRDefault="008D3595" w:rsidP="008D3595">
      <w:pPr>
        <w:spacing w:line="360" w:lineRule="auto"/>
        <w:jc w:val="right"/>
        <w:rPr>
          <w:rFonts w:ascii="Cambria" w:hAnsi="Cambria"/>
          <w:lang w:val="kk-KZ"/>
        </w:rPr>
      </w:pPr>
      <w:r>
        <w:rPr>
          <w:rFonts w:ascii="Cambria" w:hAnsi="Cambria"/>
          <w:lang w:val="kk-KZ"/>
        </w:rPr>
        <w:t xml:space="preserve"> </w:t>
      </w:r>
      <w:r>
        <w:rPr>
          <w:rFonts w:ascii="Cambria" w:hAnsi="Cambria"/>
          <w:noProof/>
          <w:position w:val="-32"/>
        </w:rPr>
        <w:drawing>
          <wp:inline distT="0" distB="0" distL="0" distR="0">
            <wp:extent cx="2329815" cy="492760"/>
            <wp:effectExtent l="0" t="0" r="0" b="254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a:blip r:embed="rId9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29815" cy="492760"/>
                    </a:xfrm>
                    <a:prstGeom prst="rect">
                      <a:avLst/>
                    </a:prstGeom>
                    <a:noFill/>
                    <a:ln>
                      <a:noFill/>
                    </a:ln>
                  </pic:spPr>
                </pic:pic>
              </a:graphicData>
            </a:graphic>
          </wp:inline>
        </w:drawing>
      </w:r>
      <w:r>
        <w:rPr>
          <w:rFonts w:ascii="Cambria" w:hAnsi="Cambria"/>
          <w:lang w:val="kk-KZ"/>
        </w:rPr>
        <w:t xml:space="preserve">                                    (9.4)</w:t>
      </w:r>
    </w:p>
    <w:p w:rsidR="008D3595" w:rsidRDefault="008D3595" w:rsidP="008D3595">
      <w:pPr>
        <w:spacing w:line="360" w:lineRule="auto"/>
        <w:jc w:val="both"/>
        <w:rPr>
          <w:rFonts w:ascii="Cambria" w:hAnsi="Cambria"/>
          <w:lang w:val="kk-KZ"/>
        </w:rPr>
      </w:pPr>
      <w:r>
        <w:rPr>
          <w:rFonts w:ascii="Cambria" w:hAnsi="Cambria"/>
          <w:lang w:val="kk-KZ"/>
        </w:rPr>
        <w:t xml:space="preserve">мұндағы </w:t>
      </w:r>
      <w:r>
        <w:rPr>
          <w:rFonts w:ascii="Cambria" w:hAnsi="Cambria"/>
          <w:i/>
          <w:lang w:val="kk-KZ"/>
        </w:rPr>
        <w:t xml:space="preserve">φ – </w:t>
      </w:r>
      <w:r>
        <w:rPr>
          <w:rFonts w:ascii="Cambria" w:hAnsi="Cambria"/>
          <w:lang w:val="kk-KZ"/>
        </w:rPr>
        <w:t>электродтық потенциал</w:t>
      </w:r>
    </w:p>
    <w:p w:rsidR="008D3595" w:rsidRDefault="008D3595" w:rsidP="008D3595">
      <w:pPr>
        <w:tabs>
          <w:tab w:val="left" w:pos="1680"/>
        </w:tabs>
        <w:spacing w:line="360" w:lineRule="auto"/>
        <w:ind w:firstLine="1080"/>
        <w:jc w:val="both"/>
        <w:rPr>
          <w:rFonts w:ascii="Cambria" w:hAnsi="Cambria"/>
          <w:lang w:val="kk-KZ"/>
        </w:rPr>
      </w:pPr>
      <w:r>
        <w:rPr>
          <w:rFonts w:ascii="Cambria" w:hAnsi="Cambria"/>
          <w:i/>
          <w:lang w:val="kk-KZ"/>
        </w:rPr>
        <w:t>φ</w:t>
      </w:r>
      <w:r>
        <w:rPr>
          <w:rFonts w:ascii="Cambria" w:hAnsi="Cambria"/>
          <w:i/>
          <w:vertAlign w:val="superscript"/>
          <w:lang w:val="kk-KZ"/>
        </w:rPr>
        <w:t>о</w:t>
      </w:r>
      <w:r>
        <w:rPr>
          <w:rFonts w:ascii="Cambria" w:hAnsi="Cambria"/>
          <w:lang w:val="kk-KZ"/>
        </w:rPr>
        <w:t xml:space="preserve"> – стандартты электродтық потенциал   </w:t>
      </w:r>
    </w:p>
    <w:p w:rsidR="008D3595" w:rsidRDefault="008D3595" w:rsidP="008D3595">
      <w:pPr>
        <w:tabs>
          <w:tab w:val="left" w:pos="1680"/>
        </w:tabs>
        <w:spacing w:line="360" w:lineRule="auto"/>
        <w:ind w:firstLine="1080"/>
        <w:jc w:val="both"/>
        <w:rPr>
          <w:rFonts w:ascii="Cambria" w:hAnsi="Cambria"/>
          <w:lang w:val="kk-KZ"/>
        </w:rPr>
      </w:pPr>
      <w:r>
        <w:rPr>
          <w:rFonts w:ascii="Cambria" w:hAnsi="Cambria"/>
          <w:i/>
          <w:lang w:val="en-US"/>
        </w:rPr>
        <w:t>R</w:t>
      </w:r>
      <w:r>
        <w:rPr>
          <w:rFonts w:ascii="Cambria" w:hAnsi="Cambria"/>
          <w:lang w:val="kk-KZ"/>
        </w:rPr>
        <w:t xml:space="preserve"> – </w:t>
      </w:r>
      <w:proofErr w:type="gramStart"/>
      <w:r>
        <w:rPr>
          <w:rFonts w:ascii="Cambria" w:hAnsi="Cambria"/>
          <w:lang w:val="kk-KZ"/>
        </w:rPr>
        <w:t>универсал</w:t>
      </w:r>
      <w:proofErr w:type="gramEnd"/>
      <w:r>
        <w:rPr>
          <w:rFonts w:ascii="Cambria" w:hAnsi="Cambria"/>
          <w:lang w:val="kk-KZ"/>
        </w:rPr>
        <w:t xml:space="preserve"> газ тұрақтысы</w:t>
      </w:r>
    </w:p>
    <w:p w:rsidR="008D3595" w:rsidRDefault="008D3595" w:rsidP="008D3595">
      <w:pPr>
        <w:tabs>
          <w:tab w:val="left" w:pos="1680"/>
        </w:tabs>
        <w:spacing w:line="360" w:lineRule="auto"/>
        <w:ind w:firstLine="1080"/>
        <w:jc w:val="both"/>
        <w:rPr>
          <w:rFonts w:ascii="Cambria" w:hAnsi="Cambria"/>
          <w:lang w:val="kk-KZ"/>
        </w:rPr>
      </w:pPr>
      <w:r>
        <w:rPr>
          <w:rFonts w:ascii="Cambria" w:hAnsi="Cambria"/>
          <w:i/>
          <w:lang w:val="kk-KZ"/>
        </w:rPr>
        <w:t>Т</w:t>
      </w:r>
      <w:r>
        <w:rPr>
          <w:rFonts w:ascii="Cambria" w:hAnsi="Cambria"/>
          <w:lang w:val="kk-KZ"/>
        </w:rPr>
        <w:t xml:space="preserve"> – абсолюттік температура </w:t>
      </w:r>
    </w:p>
    <w:p w:rsidR="008D3595" w:rsidRDefault="008D3595" w:rsidP="008D3595">
      <w:pPr>
        <w:tabs>
          <w:tab w:val="left" w:pos="1680"/>
        </w:tabs>
        <w:spacing w:line="360" w:lineRule="auto"/>
        <w:ind w:firstLine="1080"/>
        <w:jc w:val="both"/>
        <w:rPr>
          <w:rFonts w:ascii="Cambria" w:hAnsi="Cambria"/>
          <w:lang w:val="kk-KZ"/>
        </w:rPr>
      </w:pPr>
      <w:r>
        <w:rPr>
          <w:rFonts w:ascii="Cambria" w:hAnsi="Cambria"/>
          <w:i/>
          <w:lang w:val="en-US"/>
        </w:rPr>
        <w:t>n</w:t>
      </w:r>
      <w:r>
        <w:rPr>
          <w:rFonts w:ascii="Cambria" w:hAnsi="Cambria"/>
          <w:lang w:val="kk-KZ"/>
        </w:rPr>
        <w:t xml:space="preserve"> – </w:t>
      </w:r>
      <w:proofErr w:type="gramStart"/>
      <w:r>
        <w:rPr>
          <w:rFonts w:ascii="Cambria" w:hAnsi="Cambria"/>
          <w:lang w:val="kk-KZ"/>
        </w:rPr>
        <w:t>элементар</w:t>
      </w:r>
      <w:proofErr w:type="gramEnd"/>
      <w:r>
        <w:rPr>
          <w:rFonts w:ascii="Cambria" w:hAnsi="Cambria"/>
          <w:lang w:val="kk-KZ"/>
        </w:rPr>
        <w:t xml:space="preserve"> актідегі ауысатын электрон саны</w:t>
      </w:r>
    </w:p>
    <w:p w:rsidR="008D3595" w:rsidRDefault="008D3595" w:rsidP="008D3595">
      <w:pPr>
        <w:tabs>
          <w:tab w:val="left" w:pos="1680"/>
        </w:tabs>
        <w:spacing w:line="360" w:lineRule="auto"/>
        <w:ind w:firstLine="1080"/>
        <w:jc w:val="both"/>
        <w:rPr>
          <w:rFonts w:ascii="Cambria" w:hAnsi="Cambria"/>
          <w:lang w:val="kk-KZ"/>
        </w:rPr>
      </w:pPr>
      <w:r>
        <w:rPr>
          <w:rFonts w:ascii="Cambria" w:hAnsi="Cambria"/>
          <w:i/>
          <w:lang w:val="kk-KZ"/>
        </w:rPr>
        <w:t>Ғ</w:t>
      </w:r>
      <w:r>
        <w:rPr>
          <w:rFonts w:ascii="Cambria" w:hAnsi="Cambria"/>
          <w:lang w:val="kk-KZ"/>
        </w:rPr>
        <w:t xml:space="preserve"> – Фарадей саны</w:t>
      </w:r>
    </w:p>
    <w:p w:rsidR="008D3595" w:rsidRDefault="008D3595" w:rsidP="008D3595">
      <w:pPr>
        <w:tabs>
          <w:tab w:val="left" w:pos="1680"/>
        </w:tabs>
        <w:spacing w:line="360" w:lineRule="auto"/>
        <w:ind w:firstLine="1080"/>
        <w:jc w:val="both"/>
        <w:rPr>
          <w:rFonts w:ascii="Cambria" w:hAnsi="Cambria"/>
          <w:lang w:val="kk-KZ"/>
        </w:rPr>
      </w:pPr>
      <w:r>
        <w:rPr>
          <w:rFonts w:ascii="Cambria" w:hAnsi="Cambria"/>
          <w:i/>
          <w:lang w:val="kk-KZ"/>
        </w:rPr>
        <w:t>с</w:t>
      </w:r>
      <w:r>
        <w:rPr>
          <w:rFonts w:ascii="Cambria" w:hAnsi="Cambria"/>
          <w:lang w:val="kk-KZ"/>
        </w:rPr>
        <w:t xml:space="preserve"> – тотыққан және тотықсызданған күйлерінің концен</w:t>
      </w:r>
      <w:r>
        <w:rPr>
          <w:rFonts w:ascii="Cambria" w:hAnsi="Cambria"/>
          <w:lang w:val="kk-KZ"/>
        </w:rPr>
        <w:softHyphen/>
        <w:t>трациясы</w:t>
      </w:r>
    </w:p>
    <w:p w:rsidR="008D3595" w:rsidRDefault="008D3595" w:rsidP="008D3595">
      <w:pPr>
        <w:tabs>
          <w:tab w:val="left" w:pos="1680"/>
        </w:tabs>
        <w:spacing w:line="360" w:lineRule="auto"/>
        <w:ind w:firstLine="1080"/>
        <w:jc w:val="both"/>
        <w:rPr>
          <w:rFonts w:ascii="Cambria" w:hAnsi="Cambria"/>
          <w:lang w:val="kk-KZ"/>
        </w:rPr>
      </w:pPr>
      <w:r>
        <w:rPr>
          <w:rFonts w:ascii="Cambria" w:hAnsi="Cambria"/>
          <w:i/>
          <w:lang w:val="kk-KZ"/>
        </w:rPr>
        <w:t>х,у</w:t>
      </w:r>
      <w:r>
        <w:rPr>
          <w:rFonts w:ascii="Cambria" w:hAnsi="Cambria"/>
          <w:lang w:val="kk-KZ"/>
        </w:rPr>
        <w:t xml:space="preserve"> – реакция теңдеулеріндегі коэффициенттер.</w:t>
      </w:r>
    </w:p>
    <w:p w:rsidR="008D3595" w:rsidRDefault="008D3595" w:rsidP="008D3595">
      <w:pPr>
        <w:tabs>
          <w:tab w:val="left" w:pos="1680"/>
        </w:tabs>
        <w:spacing w:line="360" w:lineRule="auto"/>
        <w:ind w:firstLine="567"/>
        <w:jc w:val="both"/>
        <w:rPr>
          <w:rFonts w:ascii="Cambria" w:hAnsi="Cambria"/>
          <w:lang w:val="kk-KZ"/>
        </w:rPr>
      </w:pPr>
      <w:r>
        <w:rPr>
          <w:rFonts w:ascii="Cambria" w:hAnsi="Cambria"/>
          <w:lang w:val="kk-KZ"/>
        </w:rPr>
        <w:t xml:space="preserve">Гальвани элементі тек электр қозғаушы күшінің сандық мәні нольден үлкен болғанда ғана жұмыс істейді. Кернеу қатарындағы гальвани түзуші элемент орны </w:t>
      </w:r>
      <w:r>
        <w:rPr>
          <w:rFonts w:ascii="Cambria" w:hAnsi="Cambria"/>
          <w:lang w:val="kk-KZ"/>
        </w:rPr>
        <w:lastRenderedPageBreak/>
        <w:t>бір-бірінен неғұрлым алшақ болса, соғұрлым электр қозғаушы күшінің мәні үлкен болады.</w:t>
      </w:r>
    </w:p>
    <w:p w:rsidR="008D3595" w:rsidRDefault="008D3595" w:rsidP="008D3595">
      <w:pPr>
        <w:tabs>
          <w:tab w:val="left" w:pos="1680"/>
        </w:tabs>
        <w:spacing w:line="360" w:lineRule="auto"/>
        <w:ind w:firstLine="567"/>
        <w:jc w:val="both"/>
        <w:rPr>
          <w:rFonts w:ascii="Cambria" w:hAnsi="Cambria"/>
          <w:lang w:val="kk-KZ"/>
        </w:rPr>
      </w:pPr>
      <w:r>
        <w:rPr>
          <w:rFonts w:ascii="Cambria" w:hAnsi="Cambria"/>
          <w:lang w:val="kk-KZ"/>
        </w:rPr>
        <w:t>Тұздарының концентрациясы әр түрлі ерітіндіге бір түрлі электрод батырылса, оны концентрациялық тізбек деп атайды.</w:t>
      </w:r>
    </w:p>
    <w:p w:rsidR="008D3595" w:rsidRDefault="008D3595" w:rsidP="008D3595">
      <w:pPr>
        <w:tabs>
          <w:tab w:val="left" w:pos="1680"/>
        </w:tabs>
        <w:spacing w:line="360" w:lineRule="auto"/>
        <w:ind w:firstLine="567"/>
        <w:jc w:val="center"/>
        <w:rPr>
          <w:rFonts w:ascii="Cambria" w:hAnsi="Cambria"/>
          <w:lang w:val="kk-KZ"/>
        </w:rPr>
      </w:pPr>
      <w:r>
        <w:rPr>
          <w:rFonts w:ascii="Cambria" w:hAnsi="Cambria"/>
          <w:noProof/>
          <w:position w:val="-124"/>
        </w:rPr>
        <w:drawing>
          <wp:inline distT="0" distB="0" distL="0" distR="0">
            <wp:extent cx="3928110" cy="1916430"/>
            <wp:effectExtent l="0" t="0" r="0" b="762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pic:cNvPicPr>
                      <a:picLocks noChangeAspect="1" noChangeArrowheads="1"/>
                    </pic:cNvPicPr>
                  </pic:nvPicPr>
                  <pic:blipFill>
                    <a:blip r:embed="rId9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28110" cy="1916430"/>
                    </a:xfrm>
                    <a:prstGeom prst="rect">
                      <a:avLst/>
                    </a:prstGeom>
                    <a:noFill/>
                    <a:ln>
                      <a:noFill/>
                    </a:ln>
                  </pic:spPr>
                </pic:pic>
              </a:graphicData>
            </a:graphic>
          </wp:inline>
        </w:drawing>
      </w:r>
    </w:p>
    <w:p w:rsidR="008D3595" w:rsidRDefault="008D3595" w:rsidP="008D3595">
      <w:pPr>
        <w:tabs>
          <w:tab w:val="left" w:pos="1680"/>
        </w:tabs>
        <w:spacing w:line="360" w:lineRule="auto"/>
        <w:ind w:firstLine="567"/>
        <w:jc w:val="both"/>
        <w:rPr>
          <w:rFonts w:ascii="Cambria" w:hAnsi="Cambria"/>
          <w:lang w:val="kk-KZ"/>
        </w:rPr>
      </w:pPr>
      <w:r>
        <w:rPr>
          <w:rFonts w:ascii="Cambria" w:hAnsi="Cambria"/>
          <w:lang w:val="kk-KZ"/>
        </w:rPr>
        <w:t>Концентрациялық гальвани элементінің сыртқы тізбектің теріс полюсін беретін электрод концентрациясы төмен ерітіндіге батырылған  болса, концентрациясы жоғары ерітіндіге батырылғаны – оң полюсті болады. Сонда, анодтың еруіне байланысты 1-ерітіндідегі ион концентрациясы артып, ал 2-ерітіндідегісі – кемиді, себебі мынандай электрохимиялық үрдіс жүреді:</w:t>
      </w:r>
    </w:p>
    <w:p w:rsidR="008D3595" w:rsidRDefault="008D3595" w:rsidP="008D3595">
      <w:pPr>
        <w:tabs>
          <w:tab w:val="left" w:pos="1680"/>
        </w:tabs>
        <w:spacing w:line="360" w:lineRule="auto"/>
        <w:ind w:firstLine="567"/>
        <w:jc w:val="center"/>
        <w:rPr>
          <w:rFonts w:ascii="Cambria" w:hAnsi="Cambria"/>
          <w:lang w:val="kk-KZ"/>
        </w:rPr>
      </w:pPr>
      <w:r>
        <w:rPr>
          <w:rFonts w:ascii="Cambria" w:hAnsi="Cambria"/>
          <w:noProof/>
          <w:position w:val="-56"/>
        </w:rPr>
        <w:drawing>
          <wp:inline distT="0" distB="0" distL="0" distR="0">
            <wp:extent cx="4531995" cy="954405"/>
            <wp:effectExtent l="0" t="0" r="190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a:blip r:embed="rId9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31995" cy="954405"/>
                    </a:xfrm>
                    <a:prstGeom prst="rect">
                      <a:avLst/>
                    </a:prstGeom>
                    <a:noFill/>
                    <a:ln>
                      <a:noFill/>
                    </a:ln>
                  </pic:spPr>
                </pic:pic>
              </a:graphicData>
            </a:graphic>
          </wp:inline>
        </w:drawing>
      </w:r>
    </w:p>
    <w:p w:rsidR="008D3595" w:rsidRDefault="008D3595" w:rsidP="008D3595">
      <w:pPr>
        <w:tabs>
          <w:tab w:val="left" w:pos="1680"/>
        </w:tabs>
        <w:spacing w:line="360" w:lineRule="auto"/>
        <w:ind w:firstLine="567"/>
        <w:jc w:val="both"/>
        <w:rPr>
          <w:rFonts w:ascii="Cambria" w:hAnsi="Cambria"/>
          <w:lang w:val="kk-KZ"/>
        </w:rPr>
      </w:pPr>
      <w:r>
        <w:rPr>
          <w:rFonts w:ascii="Cambria" w:hAnsi="Cambria"/>
          <w:lang w:val="kk-KZ"/>
        </w:rPr>
        <w:t>Концентрациялық элемент екі жарты элементтегі электролит концентрациялары теңескенде (φ</w:t>
      </w:r>
      <w:r>
        <w:rPr>
          <w:rFonts w:ascii="Cambria" w:hAnsi="Cambria"/>
          <w:vertAlign w:val="subscript"/>
          <w:lang w:val="kk-KZ"/>
        </w:rPr>
        <w:t>т-т-ш</w:t>
      </w:r>
      <w:r>
        <w:rPr>
          <w:rFonts w:ascii="Cambria" w:hAnsi="Cambria"/>
          <w:lang w:val="kk-KZ"/>
        </w:rPr>
        <w:t xml:space="preserve"> = φ</w:t>
      </w:r>
      <w:r>
        <w:rPr>
          <w:rFonts w:ascii="Cambria" w:hAnsi="Cambria"/>
          <w:vertAlign w:val="subscript"/>
          <w:lang w:val="kk-KZ"/>
        </w:rPr>
        <w:t xml:space="preserve">т-с-ш </w:t>
      </w:r>
      <w:r>
        <w:rPr>
          <w:rFonts w:ascii="Cambria" w:hAnsi="Cambria"/>
          <w:lang w:val="kk-KZ"/>
        </w:rPr>
        <w:t>, Е=0 ),  элемент жұмысын тоқтатады.</w:t>
      </w:r>
    </w:p>
    <w:p w:rsidR="008D3595" w:rsidRDefault="008D3595" w:rsidP="008D3595">
      <w:pPr>
        <w:tabs>
          <w:tab w:val="left" w:pos="1680"/>
        </w:tabs>
        <w:spacing w:line="360" w:lineRule="auto"/>
        <w:ind w:firstLine="567"/>
        <w:jc w:val="both"/>
        <w:rPr>
          <w:rFonts w:ascii="Cambria" w:hAnsi="Cambria"/>
          <w:lang w:val="kk-KZ"/>
        </w:rPr>
      </w:pPr>
      <w:r>
        <w:rPr>
          <w:rFonts w:ascii="Cambria" w:hAnsi="Cambria"/>
          <w:lang w:val="kk-KZ"/>
        </w:rPr>
        <w:t>Гальвани элементінің 1-,2-түрлерінде электрод тотығу–тотықсыздану үрдісіне тікелей қатысса, енді қарастыратын редоксо-жүйеде – инертті болады, сондықтан ол электрондарды иондар арасында тасымалдаушының ролін атқарады.</w:t>
      </w:r>
    </w:p>
    <w:p w:rsidR="008D3595" w:rsidRDefault="008D3595" w:rsidP="008D3595">
      <w:pPr>
        <w:tabs>
          <w:tab w:val="left" w:pos="1680"/>
        </w:tabs>
        <w:spacing w:line="360" w:lineRule="auto"/>
        <w:ind w:firstLine="567"/>
        <w:jc w:val="center"/>
        <w:rPr>
          <w:rFonts w:ascii="Cambria" w:hAnsi="Cambria"/>
          <w:i/>
          <w:lang w:val="en-US"/>
        </w:rPr>
      </w:pPr>
      <w:r>
        <w:rPr>
          <w:rFonts w:ascii="Cambria" w:hAnsi="Cambria"/>
          <w:i/>
          <w:lang w:val="en-US"/>
        </w:rPr>
        <w:t>(Pt)-A (–) Sn</w:t>
      </w:r>
      <w:r>
        <w:rPr>
          <w:rFonts w:ascii="Cambria" w:hAnsi="Cambria"/>
          <w:i/>
          <w:vertAlign w:val="superscript"/>
          <w:lang w:val="en-US"/>
        </w:rPr>
        <w:t>2+</w:t>
      </w:r>
      <w:r>
        <w:rPr>
          <w:rFonts w:ascii="Cambria" w:hAnsi="Cambria"/>
          <w:i/>
          <w:lang w:val="en-US"/>
        </w:rPr>
        <w:t>/Sn</w:t>
      </w:r>
      <w:r>
        <w:rPr>
          <w:rFonts w:ascii="Cambria" w:hAnsi="Cambria"/>
          <w:i/>
          <w:vertAlign w:val="superscript"/>
          <w:lang w:val="en-US"/>
        </w:rPr>
        <w:t xml:space="preserve">4+ </w:t>
      </w:r>
      <w:r>
        <w:rPr>
          <w:rFonts w:ascii="Cambria" w:hAnsi="Cambria"/>
          <w:i/>
          <w:lang w:val="en-US"/>
        </w:rPr>
        <w:t>|| Fe</w:t>
      </w:r>
      <w:r>
        <w:rPr>
          <w:rFonts w:ascii="Cambria" w:hAnsi="Cambria"/>
          <w:i/>
          <w:vertAlign w:val="superscript"/>
          <w:lang w:val="en-US"/>
        </w:rPr>
        <w:t>3+</w:t>
      </w:r>
      <w:r>
        <w:rPr>
          <w:rFonts w:ascii="Cambria" w:hAnsi="Cambria"/>
          <w:i/>
          <w:lang w:val="en-US"/>
        </w:rPr>
        <w:t>/Fe</w:t>
      </w:r>
      <w:r>
        <w:rPr>
          <w:rFonts w:ascii="Cambria" w:hAnsi="Cambria"/>
          <w:i/>
          <w:vertAlign w:val="superscript"/>
          <w:lang w:val="en-US"/>
        </w:rPr>
        <w:t>2+</w:t>
      </w:r>
      <w:r>
        <w:rPr>
          <w:rFonts w:ascii="Cambria" w:hAnsi="Cambria"/>
          <w:i/>
          <w:lang w:val="kk-KZ"/>
        </w:rPr>
        <w:t xml:space="preserve"> </w:t>
      </w:r>
      <w:r>
        <w:rPr>
          <w:rFonts w:ascii="Cambria" w:hAnsi="Cambria"/>
          <w:i/>
          <w:lang w:val="en-US"/>
        </w:rPr>
        <w:t>(+) K-(Pt)</w:t>
      </w:r>
    </w:p>
    <w:p w:rsidR="008D3595" w:rsidRDefault="008D3595" w:rsidP="008D3595">
      <w:pPr>
        <w:tabs>
          <w:tab w:val="left" w:pos="1680"/>
        </w:tabs>
        <w:spacing w:line="360" w:lineRule="auto"/>
        <w:ind w:firstLine="567"/>
        <w:jc w:val="both"/>
        <w:rPr>
          <w:rFonts w:ascii="Cambria" w:hAnsi="Cambria"/>
          <w:lang w:val="kk-KZ"/>
        </w:rPr>
      </w:pPr>
      <w:r>
        <w:rPr>
          <w:rFonts w:ascii="Cambria" w:hAnsi="Cambria"/>
          <w:lang w:val="kk-KZ"/>
        </w:rPr>
        <w:t>Бұл жағдайда көрсетілген тұздар қоспаларынан тұратын жарты элементтерде платина электродын пайдалануға болады.</w:t>
      </w:r>
    </w:p>
    <w:p w:rsidR="008D3595" w:rsidRDefault="008D3595" w:rsidP="008D3595">
      <w:pPr>
        <w:tabs>
          <w:tab w:val="left" w:pos="1680"/>
        </w:tabs>
        <w:spacing w:line="360" w:lineRule="auto"/>
        <w:ind w:firstLine="567"/>
        <w:jc w:val="center"/>
        <w:rPr>
          <w:rFonts w:ascii="Cambria" w:hAnsi="Cambria"/>
          <w:lang w:val="kk-KZ"/>
        </w:rPr>
      </w:pPr>
      <w:r>
        <w:rPr>
          <w:rFonts w:ascii="Cambria" w:hAnsi="Cambria"/>
          <w:noProof/>
          <w:position w:val="-80"/>
        </w:rPr>
        <w:drawing>
          <wp:inline distT="0" distB="0" distL="0" distR="0">
            <wp:extent cx="4468495" cy="1216660"/>
            <wp:effectExtent l="0" t="0" r="8255" b="254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pic:cNvPicPr>
                      <a:picLocks noChangeAspect="1" noChangeArrowheads="1"/>
                    </pic:cNvPicPr>
                  </pic:nvPicPr>
                  <pic:blipFill>
                    <a:blip r:embed="rId9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68495" cy="1216660"/>
                    </a:xfrm>
                    <a:prstGeom prst="rect">
                      <a:avLst/>
                    </a:prstGeom>
                    <a:noFill/>
                    <a:ln>
                      <a:noFill/>
                    </a:ln>
                  </pic:spPr>
                </pic:pic>
              </a:graphicData>
            </a:graphic>
          </wp:inline>
        </w:drawing>
      </w:r>
    </w:p>
    <w:p w:rsidR="008D3595" w:rsidRDefault="008D3595" w:rsidP="008D3595">
      <w:pPr>
        <w:tabs>
          <w:tab w:val="left" w:pos="1680"/>
        </w:tabs>
        <w:spacing w:line="360" w:lineRule="auto"/>
        <w:ind w:firstLine="567"/>
        <w:jc w:val="both"/>
        <w:rPr>
          <w:rFonts w:ascii="Cambria" w:hAnsi="Cambria"/>
          <w:lang w:val="kk-KZ"/>
        </w:rPr>
      </w:pPr>
      <w:r>
        <w:rPr>
          <w:rFonts w:ascii="Cambria" w:hAnsi="Cambria"/>
          <w:lang w:val="kk-KZ"/>
        </w:rPr>
        <w:t>Редоксожүйенің потенциалы ортаға (рН) байланысты болады:</w:t>
      </w:r>
    </w:p>
    <w:p w:rsidR="008D3595" w:rsidRDefault="008D3595" w:rsidP="008D3595">
      <w:pPr>
        <w:tabs>
          <w:tab w:val="left" w:pos="1680"/>
        </w:tabs>
        <w:spacing w:line="360" w:lineRule="auto"/>
        <w:ind w:firstLine="567"/>
        <w:jc w:val="center"/>
        <w:rPr>
          <w:rFonts w:ascii="Cambria" w:hAnsi="Cambria"/>
          <w:lang w:val="kk-KZ"/>
        </w:rPr>
      </w:pPr>
      <w:r>
        <w:rPr>
          <w:rFonts w:ascii="Cambria" w:hAnsi="Cambria"/>
          <w:noProof/>
          <w:position w:val="-90"/>
        </w:rPr>
        <w:lastRenderedPageBreak/>
        <w:drawing>
          <wp:inline distT="0" distB="0" distL="0" distR="0">
            <wp:extent cx="4325620" cy="1311910"/>
            <wp:effectExtent l="0" t="0" r="0" b="254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3"/>
                    <pic:cNvPicPr>
                      <a:picLocks noChangeAspect="1" noChangeArrowheads="1"/>
                    </pic:cNvPicPr>
                  </pic:nvPicPr>
                  <pic:blipFill>
                    <a:blip r:embed="rId10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25620" cy="1311910"/>
                    </a:xfrm>
                    <a:prstGeom prst="rect">
                      <a:avLst/>
                    </a:prstGeom>
                    <a:noFill/>
                    <a:ln>
                      <a:noFill/>
                    </a:ln>
                  </pic:spPr>
                </pic:pic>
              </a:graphicData>
            </a:graphic>
          </wp:inline>
        </w:drawing>
      </w:r>
    </w:p>
    <w:p w:rsidR="008D3595" w:rsidRDefault="008D3595" w:rsidP="008D3595">
      <w:pPr>
        <w:tabs>
          <w:tab w:val="left" w:pos="1680"/>
        </w:tabs>
        <w:spacing w:line="360" w:lineRule="auto"/>
        <w:ind w:firstLine="567"/>
        <w:jc w:val="both"/>
        <w:rPr>
          <w:rFonts w:ascii="Cambria" w:hAnsi="Cambria"/>
          <w:lang w:val="kk-KZ"/>
        </w:rPr>
      </w:pPr>
      <w:r>
        <w:rPr>
          <w:rFonts w:ascii="Cambria" w:hAnsi="Cambria"/>
          <w:lang w:val="kk-KZ"/>
        </w:rPr>
        <w:t xml:space="preserve">Бұл мысалдан </w:t>
      </w:r>
      <w:r>
        <w:rPr>
          <w:rFonts w:ascii="Cambria" w:hAnsi="Cambria"/>
          <w:i/>
          <w:lang w:val="kk-KZ"/>
        </w:rPr>
        <w:t>KMnO</w:t>
      </w:r>
      <w:r>
        <w:rPr>
          <w:rFonts w:ascii="Cambria" w:hAnsi="Cambria"/>
          <w:i/>
          <w:vertAlign w:val="subscript"/>
          <w:lang w:val="kk-KZ"/>
        </w:rPr>
        <w:t>4</w:t>
      </w:r>
      <w:r>
        <w:rPr>
          <w:rFonts w:ascii="Cambria" w:hAnsi="Cambria"/>
          <w:lang w:val="kk-KZ"/>
        </w:rPr>
        <w:t xml:space="preserve"> ерітіндісінің тотықтырғыштық қасиеті қышқылдық ортада жоғары екендігі көрініп тұр (</w:t>
      </w:r>
      <w:r>
        <w:rPr>
          <w:rFonts w:ascii="Cambria" w:hAnsi="Cambria"/>
          <w:noProof/>
          <w:position w:val="-12"/>
        </w:rPr>
        <w:drawing>
          <wp:inline distT="0" distB="0" distL="0" distR="0">
            <wp:extent cx="914400" cy="238760"/>
            <wp:effectExtent l="0" t="0" r="0" b="889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pic:cNvPicPr>
                      <a:picLocks noChangeAspect="1" noChangeArrowheads="1"/>
                    </pic:cNvPicPr>
                  </pic:nvPicPr>
                  <pic:blipFill>
                    <a:blip r:embed="rId10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14400" cy="238760"/>
                    </a:xfrm>
                    <a:prstGeom prst="rect">
                      <a:avLst/>
                    </a:prstGeom>
                    <a:noFill/>
                    <a:ln>
                      <a:noFill/>
                    </a:ln>
                  </pic:spPr>
                </pic:pic>
              </a:graphicData>
            </a:graphic>
          </wp:inline>
        </w:drawing>
      </w:r>
    </w:p>
    <w:p w:rsidR="008D3595" w:rsidRDefault="008D3595" w:rsidP="008D3595">
      <w:pPr>
        <w:tabs>
          <w:tab w:val="left" w:pos="1680"/>
        </w:tabs>
        <w:spacing w:line="360" w:lineRule="auto"/>
        <w:ind w:firstLine="567"/>
        <w:jc w:val="both"/>
        <w:rPr>
          <w:rFonts w:ascii="Cambria" w:hAnsi="Cambria"/>
          <w:lang w:val="kk-KZ"/>
        </w:rPr>
      </w:pPr>
    </w:p>
    <w:p w:rsidR="008D3595" w:rsidRDefault="008D3595" w:rsidP="008D3595">
      <w:pPr>
        <w:tabs>
          <w:tab w:val="left" w:pos="1680"/>
        </w:tabs>
        <w:spacing w:line="360" w:lineRule="auto"/>
        <w:jc w:val="center"/>
        <w:rPr>
          <w:rFonts w:ascii="Cambria" w:hAnsi="Cambria"/>
          <w:b/>
          <w:lang w:val="kk-KZ"/>
        </w:rPr>
      </w:pPr>
      <w:r>
        <w:rPr>
          <w:rFonts w:ascii="Cambria" w:hAnsi="Cambria"/>
          <w:b/>
          <w:lang w:val="kk-KZ"/>
        </w:rPr>
        <w:t xml:space="preserve"> Тотығу–тотықсыздану реакциясының термодинамикалық негіздері</w:t>
      </w:r>
    </w:p>
    <w:p w:rsidR="008D3595" w:rsidRDefault="008D3595" w:rsidP="008D3595">
      <w:pPr>
        <w:tabs>
          <w:tab w:val="left" w:pos="1680"/>
        </w:tabs>
        <w:spacing w:line="360" w:lineRule="auto"/>
        <w:ind w:firstLine="567"/>
        <w:jc w:val="center"/>
        <w:rPr>
          <w:rFonts w:ascii="Cambria" w:hAnsi="Cambria"/>
          <w:lang w:val="kk-KZ"/>
        </w:rPr>
      </w:pPr>
    </w:p>
    <w:p w:rsidR="008D3595" w:rsidRDefault="008D3595" w:rsidP="008D3595">
      <w:pPr>
        <w:tabs>
          <w:tab w:val="left" w:pos="1680"/>
        </w:tabs>
        <w:spacing w:line="360" w:lineRule="auto"/>
        <w:ind w:firstLine="567"/>
        <w:jc w:val="center"/>
        <w:rPr>
          <w:rFonts w:ascii="Cambria" w:hAnsi="Cambria"/>
          <w:lang w:val="kk-KZ"/>
        </w:rPr>
      </w:pPr>
    </w:p>
    <w:p w:rsidR="008D3595" w:rsidRDefault="008D3595" w:rsidP="008D3595">
      <w:pPr>
        <w:tabs>
          <w:tab w:val="left" w:pos="1680"/>
        </w:tabs>
        <w:spacing w:line="360" w:lineRule="auto"/>
        <w:ind w:firstLine="567"/>
        <w:jc w:val="both"/>
        <w:rPr>
          <w:rFonts w:ascii="Cambria" w:hAnsi="Cambria"/>
          <w:lang w:val="kk-KZ"/>
        </w:rPr>
      </w:pPr>
      <w:r>
        <w:rPr>
          <w:rFonts w:ascii="Cambria" w:hAnsi="Cambria"/>
          <w:lang w:val="kk-KZ"/>
        </w:rPr>
        <w:t>Заттың тотығу–тотықсыздану қасиеттері сан жағынан олардың тотығу–тотықсыздану потенциалдарының мәндері бойынша анықталады. Редоксо-потенциалдың абсолюттік мәні неғұрлым үлкен болса, оның тотықтырғыш қасиеті соғұрлым жоғары болады және керісінше.</w:t>
      </w:r>
    </w:p>
    <w:p w:rsidR="008D3595" w:rsidRDefault="008D3595" w:rsidP="008D3595">
      <w:pPr>
        <w:tabs>
          <w:tab w:val="left" w:pos="1680"/>
        </w:tabs>
        <w:spacing w:line="360" w:lineRule="auto"/>
        <w:ind w:firstLine="567"/>
        <w:jc w:val="both"/>
        <w:rPr>
          <w:rFonts w:ascii="Cambria" w:hAnsi="Cambria"/>
          <w:lang w:val="kk-KZ"/>
        </w:rPr>
      </w:pPr>
      <w:r>
        <w:rPr>
          <w:rFonts w:ascii="Cambria" w:hAnsi="Cambria"/>
          <w:lang w:val="kk-KZ"/>
        </w:rPr>
        <w:t>Реакцияның жүру мүмкіндігін Гиббс энергиясының өзгерісінің мәнін есептеу арқылы анықтауға болады. Тотығу–тотықсыздану үрдісінің электр қозғаушы күші мен Гиббс энергиясы байланысы мынадай формула арқылы беріледі:</w:t>
      </w:r>
    </w:p>
    <w:p w:rsidR="008D3595" w:rsidRDefault="008D3595" w:rsidP="008D3595">
      <w:pPr>
        <w:tabs>
          <w:tab w:val="left" w:pos="1680"/>
        </w:tabs>
        <w:spacing w:line="360" w:lineRule="auto"/>
        <w:ind w:firstLine="567"/>
        <w:jc w:val="right"/>
        <w:rPr>
          <w:rFonts w:ascii="Cambria" w:hAnsi="Cambria"/>
          <w:lang w:val="kk-KZ"/>
        </w:rPr>
      </w:pPr>
      <w:r>
        <w:rPr>
          <w:rFonts w:ascii="Cambria" w:hAnsi="Cambria"/>
          <w:i/>
          <w:lang w:val="kk-KZ"/>
        </w:rPr>
        <w:t>∆</w:t>
      </w:r>
      <w:r>
        <w:rPr>
          <w:rFonts w:ascii="Cambria" w:hAnsi="Cambria"/>
          <w:i/>
          <w:noProof/>
          <w:position w:val="-6"/>
        </w:rPr>
        <w:drawing>
          <wp:inline distT="0" distB="0" distL="0" distR="0">
            <wp:extent cx="198755" cy="19875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pic:cNvPicPr>
                      <a:picLocks noChangeAspect="1" noChangeArrowheads="1"/>
                    </pic:cNvPicPr>
                  </pic:nvPicPr>
                  <pic:blipFill>
                    <a:blip r:embed="rId10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8755" cy="198755"/>
                    </a:xfrm>
                    <a:prstGeom prst="rect">
                      <a:avLst/>
                    </a:prstGeom>
                    <a:noFill/>
                    <a:ln>
                      <a:noFill/>
                    </a:ln>
                  </pic:spPr>
                </pic:pic>
              </a:graphicData>
            </a:graphic>
          </wp:inline>
        </w:drawing>
      </w:r>
      <w:r>
        <w:rPr>
          <w:rFonts w:ascii="Cambria" w:hAnsi="Cambria"/>
          <w:i/>
          <w:lang w:val="kk-KZ"/>
        </w:rPr>
        <w:t xml:space="preserve"> = -nF</w:t>
      </w:r>
      <w:r>
        <w:rPr>
          <w:rFonts w:ascii="Cambria" w:hAnsi="Cambria"/>
          <w:i/>
          <w:noProof/>
          <w:position w:val="-4"/>
        </w:rPr>
        <w:drawing>
          <wp:inline distT="0" distB="0" distL="0" distR="0">
            <wp:extent cx="151130" cy="191135"/>
            <wp:effectExtent l="0" t="0" r="127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pic:cNvPicPr>
                      <a:picLocks noChangeAspect="1" noChangeArrowheads="1"/>
                    </pic:cNvPicPr>
                  </pic:nvPicPr>
                  <pic:blipFill>
                    <a:blip r:embed="rId9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1130" cy="191135"/>
                    </a:xfrm>
                    <a:prstGeom prst="rect">
                      <a:avLst/>
                    </a:prstGeom>
                    <a:noFill/>
                    <a:ln>
                      <a:noFill/>
                    </a:ln>
                  </pic:spPr>
                </pic:pic>
              </a:graphicData>
            </a:graphic>
          </wp:inline>
        </w:drawing>
      </w:r>
      <w:r>
        <w:rPr>
          <w:rFonts w:ascii="Cambria" w:hAnsi="Cambria"/>
          <w:lang w:val="kk-KZ"/>
        </w:rPr>
        <w:t xml:space="preserve">                                                    (9.5)</w:t>
      </w:r>
    </w:p>
    <w:p w:rsidR="008D3595" w:rsidRDefault="008D3595" w:rsidP="008D3595">
      <w:pPr>
        <w:tabs>
          <w:tab w:val="left" w:pos="1680"/>
        </w:tabs>
        <w:spacing w:line="360" w:lineRule="auto"/>
        <w:jc w:val="both"/>
        <w:rPr>
          <w:rFonts w:ascii="Cambria" w:hAnsi="Cambria"/>
          <w:lang w:val="kk-KZ"/>
        </w:rPr>
      </w:pPr>
      <w:r>
        <w:rPr>
          <w:rFonts w:ascii="Cambria" w:hAnsi="Cambria"/>
          <w:lang w:val="kk-KZ"/>
        </w:rPr>
        <w:t>мұндағы, n – реакцияға қатысатын электрондар саны</w:t>
      </w:r>
    </w:p>
    <w:p w:rsidR="008D3595" w:rsidRDefault="008D3595" w:rsidP="008D3595">
      <w:pPr>
        <w:tabs>
          <w:tab w:val="left" w:pos="1680"/>
        </w:tabs>
        <w:spacing w:line="360" w:lineRule="auto"/>
        <w:ind w:firstLine="1080"/>
        <w:jc w:val="both"/>
        <w:rPr>
          <w:rFonts w:ascii="Cambria" w:hAnsi="Cambria"/>
          <w:lang w:val="kk-KZ"/>
        </w:rPr>
      </w:pPr>
      <w:r>
        <w:rPr>
          <w:rFonts w:ascii="Cambria" w:hAnsi="Cambria"/>
          <w:lang w:val="kk-KZ"/>
        </w:rPr>
        <w:t xml:space="preserve">  </w:t>
      </w:r>
      <w:r>
        <w:rPr>
          <w:rFonts w:ascii="Cambria" w:hAnsi="Cambria"/>
          <w:lang w:val="en-US"/>
        </w:rPr>
        <w:t>F</w:t>
      </w:r>
      <w:r>
        <w:rPr>
          <w:rFonts w:ascii="Cambria" w:hAnsi="Cambria"/>
          <w:lang w:val="kk-KZ"/>
        </w:rPr>
        <w:t xml:space="preserve"> – Фарадей саны, 96500 Кл</w:t>
      </w:r>
    </w:p>
    <w:p w:rsidR="008D3595" w:rsidRDefault="008D3595" w:rsidP="008D3595">
      <w:pPr>
        <w:tabs>
          <w:tab w:val="left" w:pos="1680"/>
        </w:tabs>
        <w:spacing w:line="360" w:lineRule="auto"/>
        <w:ind w:firstLine="1080"/>
        <w:jc w:val="both"/>
        <w:rPr>
          <w:rFonts w:ascii="Cambria" w:hAnsi="Cambria"/>
          <w:lang w:val="kk-KZ"/>
        </w:rPr>
      </w:pPr>
      <w:r>
        <w:rPr>
          <w:rFonts w:ascii="Cambria" w:hAnsi="Cambria"/>
          <w:lang w:val="kk-KZ"/>
        </w:rPr>
        <w:t xml:space="preserve">  E – электр қозғаушы күші, В.</w:t>
      </w:r>
    </w:p>
    <w:p w:rsidR="008D3595" w:rsidRDefault="008D3595" w:rsidP="008D3595">
      <w:pPr>
        <w:tabs>
          <w:tab w:val="left" w:pos="1680"/>
        </w:tabs>
        <w:spacing w:line="360" w:lineRule="auto"/>
        <w:ind w:firstLine="567"/>
        <w:jc w:val="both"/>
        <w:rPr>
          <w:rFonts w:ascii="Cambria" w:hAnsi="Cambria"/>
          <w:lang w:val="kk-KZ"/>
        </w:rPr>
      </w:pPr>
      <w:r>
        <w:rPr>
          <w:rFonts w:ascii="Cambria" w:hAnsi="Cambria"/>
          <w:lang w:val="kk-KZ"/>
        </w:rPr>
        <w:t xml:space="preserve">Бұл формуладан гальвани элементі жұмыс істеу үшін және тотығу–тотықсыздану реакциялары көрсетілген бағытта жүру үшін электр қозғаушы күшінің мәні оң болуы қажет, сонда ғана </w:t>
      </w:r>
      <w:r>
        <w:rPr>
          <w:rFonts w:ascii="Cambria" w:hAnsi="Cambria"/>
          <w:i/>
          <w:lang w:val="kk-KZ"/>
        </w:rPr>
        <w:t xml:space="preserve">∆G&lt;0 </w:t>
      </w:r>
      <w:r>
        <w:rPr>
          <w:rFonts w:ascii="Cambria" w:hAnsi="Cambria"/>
          <w:lang w:val="kk-KZ"/>
        </w:rPr>
        <w:t>болады.</w:t>
      </w:r>
    </w:p>
    <w:p w:rsidR="008D3595" w:rsidRDefault="008D3595" w:rsidP="008D3595">
      <w:pPr>
        <w:tabs>
          <w:tab w:val="left" w:pos="1680"/>
        </w:tabs>
        <w:spacing w:line="360" w:lineRule="auto"/>
        <w:ind w:firstLine="567"/>
        <w:jc w:val="both"/>
        <w:rPr>
          <w:rFonts w:ascii="Cambria" w:hAnsi="Cambria"/>
          <w:lang w:val="kk-KZ"/>
        </w:rPr>
      </w:pPr>
      <w:r>
        <w:rPr>
          <w:rFonts w:ascii="Cambria" w:hAnsi="Cambria"/>
          <w:lang w:val="kk-KZ"/>
        </w:rPr>
        <w:t xml:space="preserve">Осы жерде §3-тегі </w:t>
      </w:r>
      <w:r>
        <w:rPr>
          <w:rFonts w:ascii="Cambria" w:hAnsi="Cambria"/>
          <w:noProof/>
          <w:position w:val="-12"/>
        </w:rPr>
        <w:drawing>
          <wp:inline distT="0" distB="0" distL="0" distR="0">
            <wp:extent cx="2059305" cy="238760"/>
            <wp:effectExtent l="0" t="0" r="0" b="889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pic:cNvPicPr>
                      <a:picLocks noChangeAspect="1" noChangeArrowheads="1"/>
                    </pic:cNvPicPr>
                  </pic:nvPicPr>
                  <pic:blipFill>
                    <a:blip r:embed="rId10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59305" cy="238760"/>
                    </a:xfrm>
                    <a:prstGeom prst="rect">
                      <a:avLst/>
                    </a:prstGeom>
                    <a:noFill/>
                    <a:ln>
                      <a:noFill/>
                    </a:ln>
                  </pic:spPr>
                </pic:pic>
              </a:graphicData>
            </a:graphic>
          </wp:inline>
        </w:drawing>
      </w:r>
      <w:r>
        <w:rPr>
          <w:rFonts w:ascii="Cambria" w:hAnsi="Cambria"/>
          <w:lang w:val="kk-KZ"/>
        </w:rPr>
        <w:t xml:space="preserve">реакциясы кері жүре алмайтындығына көз жеткізуімізге болады. Реакция кері жүреді деп есептесек, Cu - т-с-ш, Zn - т-т-ш болады, сонда </w:t>
      </w:r>
      <w:r>
        <w:rPr>
          <w:rFonts w:ascii="Cambria" w:hAnsi="Cambria"/>
          <w:i/>
          <w:noProof/>
          <w:position w:val="-4"/>
        </w:rPr>
        <w:drawing>
          <wp:inline distT="0" distB="0" distL="0" distR="0">
            <wp:extent cx="198755" cy="19113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pic:cNvPicPr>
                      <a:picLocks noChangeAspect="1" noChangeArrowheads="1"/>
                    </pic:cNvPicPr>
                  </pic:nvPicPr>
                  <pic:blipFill>
                    <a:blip r:embed="rId9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8755" cy="191135"/>
                    </a:xfrm>
                    <a:prstGeom prst="rect">
                      <a:avLst/>
                    </a:prstGeom>
                    <a:noFill/>
                    <a:ln>
                      <a:noFill/>
                    </a:ln>
                  </pic:spPr>
                </pic:pic>
              </a:graphicData>
            </a:graphic>
          </wp:inline>
        </w:drawing>
      </w:r>
      <w:r>
        <w:rPr>
          <w:rFonts w:ascii="Cambria" w:hAnsi="Cambria"/>
          <w:lang w:val="kk-KZ"/>
        </w:rPr>
        <w:t xml:space="preserve"> = -0,76 – (+0,34) = -1,1 В, Е&lt;0, сондықтан </w:t>
      </w:r>
      <w:r>
        <w:rPr>
          <w:rFonts w:ascii="Cambria" w:hAnsi="Cambria"/>
          <w:noProof/>
          <w:position w:val="-6"/>
        </w:rPr>
        <w:drawing>
          <wp:inline distT="0" distB="0" distL="0" distR="0">
            <wp:extent cx="540385" cy="19113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pic:cNvPicPr>
                      <a:picLocks noChangeAspect="1" noChangeArrowheads="1"/>
                    </pic:cNvPicPr>
                  </pic:nvPicPr>
                  <pic:blipFill>
                    <a:blip r:embed="rId10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0385" cy="191135"/>
                    </a:xfrm>
                    <a:prstGeom prst="rect">
                      <a:avLst/>
                    </a:prstGeom>
                    <a:noFill/>
                    <a:ln>
                      <a:noFill/>
                    </a:ln>
                  </pic:spPr>
                </pic:pic>
              </a:graphicData>
            </a:graphic>
          </wp:inline>
        </w:drawing>
      </w:r>
      <w:r>
        <w:rPr>
          <w:rFonts w:ascii="Cambria" w:hAnsi="Cambria"/>
          <w:lang w:val="kk-KZ"/>
        </w:rPr>
        <w:t xml:space="preserve">, олай болса, реакция жүрмейді. </w:t>
      </w:r>
    </w:p>
    <w:p w:rsidR="008D3595" w:rsidRDefault="008D3595" w:rsidP="008D3595">
      <w:pPr>
        <w:tabs>
          <w:tab w:val="left" w:pos="1680"/>
        </w:tabs>
        <w:spacing w:line="360" w:lineRule="auto"/>
        <w:ind w:firstLine="567"/>
        <w:jc w:val="both"/>
        <w:rPr>
          <w:rFonts w:ascii="Cambria" w:hAnsi="Cambria"/>
          <w:lang w:val="kk-KZ"/>
        </w:rPr>
      </w:pPr>
      <w:r>
        <w:rPr>
          <w:rFonts w:ascii="Cambria" w:hAnsi="Cambria"/>
          <w:lang w:val="kk-KZ"/>
        </w:rPr>
        <w:t>Гиббс энергиясының өзгерісі тотығу-тотықсыздану үрдісінің тепе-теңдік константасымен де байланысты:</w:t>
      </w:r>
    </w:p>
    <w:p w:rsidR="008D3595" w:rsidRDefault="008D3595" w:rsidP="008D3595">
      <w:pPr>
        <w:tabs>
          <w:tab w:val="left" w:pos="1680"/>
        </w:tabs>
        <w:spacing w:line="360" w:lineRule="auto"/>
        <w:ind w:firstLine="567"/>
        <w:jc w:val="right"/>
        <w:rPr>
          <w:rFonts w:ascii="Cambria" w:hAnsi="Cambria"/>
          <w:i/>
          <w:lang w:val="kk-KZ"/>
        </w:rPr>
      </w:pPr>
      <w:r>
        <w:rPr>
          <w:rFonts w:ascii="Cambria" w:hAnsi="Cambria"/>
          <w:i/>
          <w:lang w:val="kk-KZ"/>
        </w:rPr>
        <w:t>∆</w:t>
      </w:r>
      <w:r>
        <w:rPr>
          <w:rFonts w:ascii="Cambria" w:hAnsi="Cambria"/>
          <w:i/>
          <w:noProof/>
          <w:position w:val="-6"/>
        </w:rPr>
        <w:drawing>
          <wp:inline distT="0" distB="0" distL="0" distR="0">
            <wp:extent cx="198755" cy="19875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pic:cNvPicPr>
                      <a:picLocks noChangeAspect="1" noChangeArrowheads="1"/>
                    </pic:cNvPicPr>
                  </pic:nvPicPr>
                  <pic:blipFill>
                    <a:blip r:embed="rId10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8755" cy="198755"/>
                    </a:xfrm>
                    <a:prstGeom prst="rect">
                      <a:avLst/>
                    </a:prstGeom>
                    <a:noFill/>
                    <a:ln>
                      <a:noFill/>
                    </a:ln>
                  </pic:spPr>
                </pic:pic>
              </a:graphicData>
            </a:graphic>
          </wp:inline>
        </w:drawing>
      </w:r>
      <w:r>
        <w:rPr>
          <w:rFonts w:ascii="Cambria" w:hAnsi="Cambria"/>
          <w:i/>
          <w:lang w:val="kk-KZ"/>
        </w:rPr>
        <w:t xml:space="preserve"> = -RT·lnK = -2,3·RT·lgK                                     </w:t>
      </w:r>
      <w:r>
        <w:rPr>
          <w:rFonts w:ascii="Cambria" w:hAnsi="Cambria"/>
          <w:lang w:val="kk-KZ"/>
        </w:rPr>
        <w:t>(9.6)</w:t>
      </w:r>
    </w:p>
    <w:p w:rsidR="008D3595" w:rsidRDefault="008D3595" w:rsidP="008D3595">
      <w:pPr>
        <w:tabs>
          <w:tab w:val="left" w:pos="1680"/>
        </w:tabs>
        <w:spacing w:line="360" w:lineRule="auto"/>
        <w:jc w:val="both"/>
        <w:rPr>
          <w:rFonts w:ascii="Cambria" w:hAnsi="Cambria"/>
          <w:lang w:val="kk-KZ"/>
        </w:rPr>
      </w:pPr>
      <w:r>
        <w:rPr>
          <w:rFonts w:ascii="Cambria" w:hAnsi="Cambria"/>
          <w:lang w:val="kk-KZ"/>
        </w:rPr>
        <w:t xml:space="preserve">мұндағы </w:t>
      </w:r>
      <w:r>
        <w:rPr>
          <w:rFonts w:ascii="Cambria" w:hAnsi="Cambria"/>
          <w:i/>
          <w:lang w:val="kk-KZ"/>
        </w:rPr>
        <w:t>R</w:t>
      </w:r>
      <w:r>
        <w:rPr>
          <w:rFonts w:ascii="Cambria" w:hAnsi="Cambria"/>
          <w:lang w:val="kk-KZ"/>
        </w:rPr>
        <w:t xml:space="preserve"> – универсал газ тұрақтысы</w:t>
      </w:r>
    </w:p>
    <w:p w:rsidR="008D3595" w:rsidRDefault="008D3595" w:rsidP="008D3595">
      <w:pPr>
        <w:tabs>
          <w:tab w:val="left" w:pos="1680"/>
        </w:tabs>
        <w:spacing w:line="360" w:lineRule="auto"/>
        <w:ind w:firstLine="1080"/>
        <w:jc w:val="both"/>
        <w:rPr>
          <w:rFonts w:ascii="Cambria" w:hAnsi="Cambria"/>
        </w:rPr>
      </w:pPr>
      <w:r>
        <w:rPr>
          <w:rFonts w:ascii="Cambria" w:hAnsi="Cambria"/>
          <w:i/>
          <w:lang w:val="en-US"/>
        </w:rPr>
        <w:lastRenderedPageBreak/>
        <w:t>T</w:t>
      </w:r>
      <w:r>
        <w:rPr>
          <w:rFonts w:ascii="Cambria" w:hAnsi="Cambria"/>
          <w:lang w:val="kk-KZ"/>
        </w:rPr>
        <w:t xml:space="preserve"> – </w:t>
      </w:r>
      <w:proofErr w:type="gramStart"/>
      <w:r>
        <w:rPr>
          <w:rFonts w:ascii="Cambria" w:hAnsi="Cambria"/>
          <w:lang w:val="kk-KZ"/>
        </w:rPr>
        <w:t>абсолюттік</w:t>
      </w:r>
      <w:proofErr w:type="gramEnd"/>
      <w:r>
        <w:rPr>
          <w:rFonts w:ascii="Cambria" w:hAnsi="Cambria"/>
          <w:lang w:val="kk-KZ"/>
        </w:rPr>
        <w:t xml:space="preserve"> температура</w:t>
      </w:r>
    </w:p>
    <w:p w:rsidR="008D3595" w:rsidRDefault="008D3595" w:rsidP="008D3595">
      <w:pPr>
        <w:tabs>
          <w:tab w:val="left" w:pos="1680"/>
        </w:tabs>
        <w:spacing w:line="360" w:lineRule="auto"/>
        <w:ind w:firstLine="1080"/>
        <w:jc w:val="both"/>
        <w:rPr>
          <w:rFonts w:ascii="Cambria" w:hAnsi="Cambria"/>
          <w:lang w:val="kk-KZ"/>
        </w:rPr>
      </w:pPr>
      <w:r>
        <w:rPr>
          <w:rFonts w:ascii="Cambria" w:hAnsi="Cambria"/>
          <w:i/>
          <w:lang w:val="kk-KZ"/>
        </w:rPr>
        <w:t>K</w:t>
      </w:r>
      <w:r>
        <w:rPr>
          <w:rFonts w:ascii="Cambria" w:hAnsi="Cambria"/>
          <w:lang w:val="kk-KZ"/>
        </w:rPr>
        <w:t xml:space="preserve"> – тепе-теңдік константасы.</w:t>
      </w:r>
    </w:p>
    <w:p w:rsidR="008D3595" w:rsidRDefault="008D3595" w:rsidP="008D3595">
      <w:pPr>
        <w:tabs>
          <w:tab w:val="left" w:pos="1680"/>
        </w:tabs>
        <w:spacing w:line="360" w:lineRule="auto"/>
        <w:ind w:firstLine="567"/>
        <w:jc w:val="both"/>
        <w:rPr>
          <w:rFonts w:ascii="Cambria" w:hAnsi="Cambria"/>
          <w:lang w:val="kk-KZ"/>
        </w:rPr>
      </w:pPr>
      <w:r>
        <w:rPr>
          <w:rFonts w:ascii="Cambria" w:hAnsi="Cambria"/>
          <w:lang w:val="kk-KZ"/>
        </w:rPr>
        <w:t>(2)-формуладан К&gt;1 болғанда ∆G&lt;0; ал K=1 болғанда ∆G=0, ал K&lt;1 ∆G&gt;0 болатыны көрінеді.</w:t>
      </w:r>
    </w:p>
    <w:p w:rsidR="008D3595" w:rsidRDefault="008D3595" w:rsidP="008D3595">
      <w:pPr>
        <w:tabs>
          <w:tab w:val="left" w:pos="1680"/>
        </w:tabs>
        <w:spacing w:line="360" w:lineRule="auto"/>
        <w:ind w:firstLine="567"/>
        <w:jc w:val="both"/>
        <w:rPr>
          <w:rFonts w:ascii="Cambria" w:hAnsi="Cambria"/>
          <w:lang w:val="kk-KZ"/>
        </w:rPr>
      </w:pPr>
      <w:r>
        <w:rPr>
          <w:rFonts w:ascii="Cambria" w:hAnsi="Cambria"/>
          <w:lang w:val="kk-KZ"/>
        </w:rPr>
        <w:t>Сонда, (9.5) және (9.6) формулаларды біріктіріп жазсақ, мына теңдік шығады:</w:t>
      </w:r>
    </w:p>
    <w:p w:rsidR="008D3595" w:rsidRDefault="008D3595" w:rsidP="008D3595">
      <w:pPr>
        <w:tabs>
          <w:tab w:val="left" w:pos="1680"/>
        </w:tabs>
        <w:spacing w:line="360" w:lineRule="auto"/>
        <w:ind w:firstLine="567"/>
        <w:jc w:val="right"/>
        <w:rPr>
          <w:rFonts w:ascii="Cambria" w:hAnsi="Cambria"/>
          <w:i/>
          <w:lang w:val="kk-KZ"/>
        </w:rPr>
      </w:pPr>
      <w:r>
        <w:rPr>
          <w:rFonts w:ascii="Cambria" w:hAnsi="Cambria"/>
          <w:i/>
          <w:lang w:val="kk-KZ"/>
        </w:rPr>
        <w:t xml:space="preserve">пFE = 2,3· RT· lgK                                          </w:t>
      </w:r>
      <w:r>
        <w:rPr>
          <w:rFonts w:ascii="Cambria" w:hAnsi="Cambria"/>
          <w:lang w:val="kk-KZ"/>
        </w:rPr>
        <w:t>(9.7)</w:t>
      </w:r>
    </w:p>
    <w:p w:rsidR="008D3595" w:rsidRDefault="008D3595" w:rsidP="008D3595">
      <w:pPr>
        <w:tabs>
          <w:tab w:val="left" w:pos="1680"/>
        </w:tabs>
        <w:spacing w:line="360" w:lineRule="auto"/>
        <w:ind w:firstLine="567"/>
        <w:rPr>
          <w:rFonts w:ascii="Cambria" w:hAnsi="Cambria"/>
          <w:lang w:val="kk-KZ"/>
        </w:rPr>
      </w:pPr>
      <w:r>
        <w:rPr>
          <w:rFonts w:ascii="Cambria" w:hAnsi="Cambria"/>
          <w:lang w:val="kk-KZ"/>
        </w:rPr>
        <w:t xml:space="preserve">                                                    </w:t>
      </w:r>
      <w:r>
        <w:rPr>
          <w:rFonts w:ascii="Cambria" w:hAnsi="Cambria"/>
          <w:noProof/>
          <w:position w:val="-28"/>
        </w:rPr>
        <w:drawing>
          <wp:inline distT="0" distB="0" distL="0" distR="0">
            <wp:extent cx="826770" cy="44513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pic:cNvPicPr>
                      <a:picLocks noChangeAspect="1" noChangeArrowheads="1"/>
                    </pic:cNvPicPr>
                  </pic:nvPicPr>
                  <pic:blipFill>
                    <a:blip r:embed="rId10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26770" cy="445135"/>
                    </a:xfrm>
                    <a:prstGeom prst="rect">
                      <a:avLst/>
                    </a:prstGeom>
                    <a:noFill/>
                    <a:ln>
                      <a:noFill/>
                    </a:ln>
                  </pic:spPr>
                </pic:pic>
              </a:graphicData>
            </a:graphic>
          </wp:inline>
        </w:drawing>
      </w:r>
      <w:r>
        <w:rPr>
          <w:rFonts w:ascii="Cambria" w:hAnsi="Cambria"/>
          <w:lang w:val="kk-KZ"/>
        </w:rPr>
        <w:t xml:space="preserve">                                                   (9.8)</w:t>
      </w:r>
    </w:p>
    <w:p w:rsidR="008D3595" w:rsidRDefault="008D3595" w:rsidP="008D3595">
      <w:pPr>
        <w:spacing w:line="360" w:lineRule="auto"/>
        <w:jc w:val="both"/>
        <w:rPr>
          <w:rFonts w:ascii="Cambria" w:hAnsi="Cambria"/>
          <w:b/>
          <w:lang w:val="kk-KZ"/>
        </w:rPr>
      </w:pPr>
    </w:p>
    <w:p w:rsidR="00C466D1" w:rsidRDefault="009A7E7B">
      <w:bookmarkStart w:id="0" w:name="_GoBack"/>
      <w:bookmarkEnd w:id="0"/>
    </w:p>
    <w:sectPr w:rsidR="00C466D1" w:rsidSect="00F535D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34A2DFA"/>
    <w:multiLevelType w:val="hybridMultilevel"/>
    <w:tmpl w:val="CBB0D136"/>
    <w:lvl w:ilvl="0" w:tplc="680E4574">
      <w:start w:val="1"/>
      <w:numFmt w:val="decimal"/>
      <w:lvlText w:val="%1)"/>
      <w:lvlJc w:val="left"/>
      <w:pPr>
        <w:tabs>
          <w:tab w:val="num" w:pos="927"/>
        </w:tabs>
        <w:ind w:left="927" w:hanging="360"/>
      </w:pPr>
    </w:lvl>
    <w:lvl w:ilvl="1" w:tplc="04190019">
      <w:start w:val="1"/>
      <w:numFmt w:val="lowerLetter"/>
      <w:lvlText w:val="%2."/>
      <w:lvlJc w:val="left"/>
      <w:pPr>
        <w:tabs>
          <w:tab w:val="num" w:pos="1647"/>
        </w:tabs>
        <w:ind w:left="1647" w:hanging="360"/>
      </w:pPr>
    </w:lvl>
    <w:lvl w:ilvl="2" w:tplc="0419001B">
      <w:start w:val="1"/>
      <w:numFmt w:val="lowerRoman"/>
      <w:lvlText w:val="%3."/>
      <w:lvlJc w:val="right"/>
      <w:pPr>
        <w:tabs>
          <w:tab w:val="num" w:pos="2367"/>
        </w:tabs>
        <w:ind w:left="2367" w:hanging="180"/>
      </w:pPr>
    </w:lvl>
    <w:lvl w:ilvl="3" w:tplc="0419000F">
      <w:start w:val="1"/>
      <w:numFmt w:val="decimal"/>
      <w:lvlText w:val="%4."/>
      <w:lvlJc w:val="left"/>
      <w:pPr>
        <w:tabs>
          <w:tab w:val="num" w:pos="3087"/>
        </w:tabs>
        <w:ind w:left="3087" w:hanging="360"/>
      </w:pPr>
    </w:lvl>
    <w:lvl w:ilvl="4" w:tplc="04190019">
      <w:start w:val="1"/>
      <w:numFmt w:val="lowerLetter"/>
      <w:lvlText w:val="%5."/>
      <w:lvlJc w:val="left"/>
      <w:pPr>
        <w:tabs>
          <w:tab w:val="num" w:pos="3807"/>
        </w:tabs>
        <w:ind w:left="3807" w:hanging="360"/>
      </w:pPr>
    </w:lvl>
    <w:lvl w:ilvl="5" w:tplc="0419001B">
      <w:start w:val="1"/>
      <w:numFmt w:val="lowerRoman"/>
      <w:lvlText w:val="%6."/>
      <w:lvlJc w:val="right"/>
      <w:pPr>
        <w:tabs>
          <w:tab w:val="num" w:pos="4527"/>
        </w:tabs>
        <w:ind w:left="4527" w:hanging="180"/>
      </w:pPr>
    </w:lvl>
    <w:lvl w:ilvl="6" w:tplc="0419000F">
      <w:start w:val="1"/>
      <w:numFmt w:val="decimal"/>
      <w:lvlText w:val="%7."/>
      <w:lvlJc w:val="left"/>
      <w:pPr>
        <w:tabs>
          <w:tab w:val="num" w:pos="5247"/>
        </w:tabs>
        <w:ind w:left="5247" w:hanging="360"/>
      </w:pPr>
    </w:lvl>
    <w:lvl w:ilvl="7" w:tplc="04190019">
      <w:start w:val="1"/>
      <w:numFmt w:val="lowerLetter"/>
      <w:lvlText w:val="%8."/>
      <w:lvlJc w:val="left"/>
      <w:pPr>
        <w:tabs>
          <w:tab w:val="num" w:pos="5967"/>
        </w:tabs>
        <w:ind w:left="5967" w:hanging="360"/>
      </w:pPr>
    </w:lvl>
    <w:lvl w:ilvl="8" w:tplc="0419001B">
      <w:start w:val="1"/>
      <w:numFmt w:val="lowerRoman"/>
      <w:lvlText w:val="%9."/>
      <w:lvlJc w:val="right"/>
      <w:pPr>
        <w:tabs>
          <w:tab w:val="num" w:pos="6687"/>
        </w:tabs>
        <w:ind w:left="6687"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5603D5"/>
    <w:rsid w:val="0005531B"/>
    <w:rsid w:val="001374EE"/>
    <w:rsid w:val="00274201"/>
    <w:rsid w:val="00321CE6"/>
    <w:rsid w:val="0048309E"/>
    <w:rsid w:val="005603D5"/>
    <w:rsid w:val="006A52E2"/>
    <w:rsid w:val="008D3595"/>
    <w:rsid w:val="009A7E7B"/>
    <w:rsid w:val="00AB19CB"/>
    <w:rsid w:val="00F535D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359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D3595"/>
    <w:rPr>
      <w:rFonts w:ascii="Tahoma" w:hAnsi="Tahoma" w:cs="Tahoma"/>
      <w:sz w:val="16"/>
      <w:szCs w:val="16"/>
    </w:rPr>
  </w:style>
  <w:style w:type="character" w:customStyle="1" w:styleId="a4">
    <w:name w:val="Текст выноски Знак"/>
    <w:basedOn w:val="a0"/>
    <w:link w:val="a3"/>
    <w:uiPriority w:val="99"/>
    <w:semiHidden/>
    <w:rsid w:val="008D3595"/>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359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D3595"/>
    <w:rPr>
      <w:rFonts w:ascii="Tahoma" w:hAnsi="Tahoma" w:cs="Tahoma"/>
      <w:sz w:val="16"/>
      <w:szCs w:val="16"/>
    </w:rPr>
  </w:style>
  <w:style w:type="character" w:customStyle="1" w:styleId="a4">
    <w:name w:val="Текст выноски Знак"/>
    <w:basedOn w:val="a0"/>
    <w:link w:val="a3"/>
    <w:uiPriority w:val="99"/>
    <w:semiHidden/>
    <w:rsid w:val="008D3595"/>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wmf"/><Relationship Id="rId21" Type="http://schemas.openxmlformats.org/officeDocument/2006/relationships/image" Target="media/image14.wmf"/><Relationship Id="rId42" Type="http://schemas.openxmlformats.org/officeDocument/2006/relationships/image" Target="media/image35.wmf"/><Relationship Id="rId47" Type="http://schemas.openxmlformats.org/officeDocument/2006/relationships/image" Target="media/image40.wmf"/><Relationship Id="rId63" Type="http://schemas.openxmlformats.org/officeDocument/2006/relationships/image" Target="media/image56.wmf"/><Relationship Id="rId68" Type="http://schemas.openxmlformats.org/officeDocument/2006/relationships/image" Target="media/image61.wmf"/><Relationship Id="rId84" Type="http://schemas.openxmlformats.org/officeDocument/2006/relationships/image" Target="media/image77.wmf"/><Relationship Id="rId89" Type="http://schemas.openxmlformats.org/officeDocument/2006/relationships/image" Target="media/image82.wmf"/><Relationship Id="rId2" Type="http://schemas.openxmlformats.org/officeDocument/2006/relationships/styles" Target="styles.xml"/><Relationship Id="rId16" Type="http://schemas.openxmlformats.org/officeDocument/2006/relationships/oleObject" Target="embeddings/oleObject2.bin"/><Relationship Id="rId29" Type="http://schemas.openxmlformats.org/officeDocument/2006/relationships/image" Target="media/image22.wmf"/><Relationship Id="rId107" Type="http://schemas.openxmlformats.org/officeDocument/2006/relationships/fontTable" Target="fontTable.xml"/><Relationship Id="rId11" Type="http://schemas.openxmlformats.org/officeDocument/2006/relationships/image" Target="media/image7.wmf"/><Relationship Id="rId24" Type="http://schemas.openxmlformats.org/officeDocument/2006/relationships/image" Target="media/image17.wmf"/><Relationship Id="rId32" Type="http://schemas.openxmlformats.org/officeDocument/2006/relationships/image" Target="media/image25.wmf"/><Relationship Id="rId37" Type="http://schemas.openxmlformats.org/officeDocument/2006/relationships/image" Target="media/image30.wmf"/><Relationship Id="rId40" Type="http://schemas.openxmlformats.org/officeDocument/2006/relationships/image" Target="media/image33.wmf"/><Relationship Id="rId45" Type="http://schemas.openxmlformats.org/officeDocument/2006/relationships/image" Target="media/image38.wmf"/><Relationship Id="rId53" Type="http://schemas.openxmlformats.org/officeDocument/2006/relationships/image" Target="media/image46.wmf"/><Relationship Id="rId58" Type="http://schemas.openxmlformats.org/officeDocument/2006/relationships/image" Target="media/image51.wmf"/><Relationship Id="rId66" Type="http://schemas.openxmlformats.org/officeDocument/2006/relationships/image" Target="media/image59.wmf"/><Relationship Id="rId74" Type="http://schemas.openxmlformats.org/officeDocument/2006/relationships/image" Target="media/image67.wmf"/><Relationship Id="rId79" Type="http://schemas.openxmlformats.org/officeDocument/2006/relationships/image" Target="media/image72.wmf"/><Relationship Id="rId87" Type="http://schemas.openxmlformats.org/officeDocument/2006/relationships/image" Target="media/image80.png"/><Relationship Id="rId102" Type="http://schemas.openxmlformats.org/officeDocument/2006/relationships/image" Target="media/image95.wmf"/><Relationship Id="rId5" Type="http://schemas.openxmlformats.org/officeDocument/2006/relationships/image" Target="media/image1.wmf"/><Relationship Id="rId61" Type="http://schemas.openxmlformats.org/officeDocument/2006/relationships/image" Target="media/image54.wmf"/><Relationship Id="rId82" Type="http://schemas.openxmlformats.org/officeDocument/2006/relationships/image" Target="media/image75.wmf"/><Relationship Id="rId90" Type="http://schemas.openxmlformats.org/officeDocument/2006/relationships/image" Target="media/image83.jpeg"/><Relationship Id="rId95" Type="http://schemas.openxmlformats.org/officeDocument/2006/relationships/image" Target="media/image88.wmf"/><Relationship Id="rId19" Type="http://schemas.openxmlformats.org/officeDocument/2006/relationships/image" Target="media/image12.wmf"/><Relationship Id="rId14" Type="http://schemas.openxmlformats.org/officeDocument/2006/relationships/image" Target="media/image9.wmf"/><Relationship Id="rId22" Type="http://schemas.openxmlformats.org/officeDocument/2006/relationships/image" Target="media/image15.wmf"/><Relationship Id="rId27" Type="http://schemas.openxmlformats.org/officeDocument/2006/relationships/image" Target="media/image20.wmf"/><Relationship Id="rId30" Type="http://schemas.openxmlformats.org/officeDocument/2006/relationships/image" Target="media/image23.wmf"/><Relationship Id="rId35" Type="http://schemas.openxmlformats.org/officeDocument/2006/relationships/image" Target="media/image28.wmf"/><Relationship Id="rId43" Type="http://schemas.openxmlformats.org/officeDocument/2006/relationships/image" Target="media/image36.wmf"/><Relationship Id="rId48" Type="http://schemas.openxmlformats.org/officeDocument/2006/relationships/image" Target="media/image41.wmf"/><Relationship Id="rId56" Type="http://schemas.openxmlformats.org/officeDocument/2006/relationships/image" Target="media/image49.wmf"/><Relationship Id="rId64" Type="http://schemas.openxmlformats.org/officeDocument/2006/relationships/image" Target="media/image57.wmf"/><Relationship Id="rId69" Type="http://schemas.openxmlformats.org/officeDocument/2006/relationships/image" Target="media/image62.wmf"/><Relationship Id="rId77" Type="http://schemas.openxmlformats.org/officeDocument/2006/relationships/image" Target="media/image70.wmf"/><Relationship Id="rId100" Type="http://schemas.openxmlformats.org/officeDocument/2006/relationships/image" Target="media/image93.wmf"/><Relationship Id="rId105" Type="http://schemas.openxmlformats.org/officeDocument/2006/relationships/image" Target="media/image98.wmf"/><Relationship Id="rId8" Type="http://schemas.openxmlformats.org/officeDocument/2006/relationships/image" Target="media/image4.wmf"/><Relationship Id="rId51" Type="http://schemas.openxmlformats.org/officeDocument/2006/relationships/image" Target="media/image44.wmf"/><Relationship Id="rId72" Type="http://schemas.openxmlformats.org/officeDocument/2006/relationships/image" Target="media/image65.wmf"/><Relationship Id="rId80" Type="http://schemas.openxmlformats.org/officeDocument/2006/relationships/image" Target="media/image73.wmf"/><Relationship Id="rId85" Type="http://schemas.openxmlformats.org/officeDocument/2006/relationships/image" Target="media/image78.wmf"/><Relationship Id="rId93" Type="http://schemas.openxmlformats.org/officeDocument/2006/relationships/image" Target="media/image86.wmf"/><Relationship Id="rId98" Type="http://schemas.openxmlformats.org/officeDocument/2006/relationships/image" Target="media/image91.wmf"/><Relationship Id="rId3" Type="http://schemas.openxmlformats.org/officeDocument/2006/relationships/settings" Target="settings.xml"/><Relationship Id="rId12" Type="http://schemas.openxmlformats.org/officeDocument/2006/relationships/image" Target="media/image8.wmf"/><Relationship Id="rId17" Type="http://schemas.openxmlformats.org/officeDocument/2006/relationships/image" Target="media/image11.wmf"/><Relationship Id="rId25" Type="http://schemas.openxmlformats.org/officeDocument/2006/relationships/image" Target="media/image18.wmf"/><Relationship Id="rId33" Type="http://schemas.openxmlformats.org/officeDocument/2006/relationships/image" Target="media/image26.wmf"/><Relationship Id="rId38" Type="http://schemas.openxmlformats.org/officeDocument/2006/relationships/image" Target="media/image31.wmf"/><Relationship Id="rId46" Type="http://schemas.openxmlformats.org/officeDocument/2006/relationships/image" Target="media/image39.wmf"/><Relationship Id="rId59" Type="http://schemas.openxmlformats.org/officeDocument/2006/relationships/image" Target="media/image52.wmf"/><Relationship Id="rId67" Type="http://schemas.openxmlformats.org/officeDocument/2006/relationships/image" Target="media/image60.wmf"/><Relationship Id="rId103" Type="http://schemas.openxmlformats.org/officeDocument/2006/relationships/image" Target="media/image96.wmf"/><Relationship Id="rId108" Type="http://schemas.openxmlformats.org/officeDocument/2006/relationships/theme" Target="theme/theme1.xml"/><Relationship Id="rId20" Type="http://schemas.openxmlformats.org/officeDocument/2006/relationships/image" Target="media/image13.wmf"/><Relationship Id="rId41" Type="http://schemas.openxmlformats.org/officeDocument/2006/relationships/image" Target="media/image34.wmf"/><Relationship Id="rId54" Type="http://schemas.openxmlformats.org/officeDocument/2006/relationships/image" Target="media/image47.wmf"/><Relationship Id="rId62" Type="http://schemas.openxmlformats.org/officeDocument/2006/relationships/image" Target="media/image55.wmf"/><Relationship Id="rId70" Type="http://schemas.openxmlformats.org/officeDocument/2006/relationships/image" Target="media/image63.wmf"/><Relationship Id="rId75" Type="http://schemas.openxmlformats.org/officeDocument/2006/relationships/image" Target="media/image68.wmf"/><Relationship Id="rId83" Type="http://schemas.openxmlformats.org/officeDocument/2006/relationships/image" Target="media/image76.wmf"/><Relationship Id="rId88" Type="http://schemas.openxmlformats.org/officeDocument/2006/relationships/image" Target="media/image81.wmf"/><Relationship Id="rId91" Type="http://schemas.openxmlformats.org/officeDocument/2006/relationships/image" Target="media/image84.wmf"/><Relationship Id="rId96" Type="http://schemas.openxmlformats.org/officeDocument/2006/relationships/image" Target="media/image89.wmf"/><Relationship Id="rId1" Type="http://schemas.openxmlformats.org/officeDocument/2006/relationships/numbering" Target="numbering.xml"/><Relationship Id="rId6" Type="http://schemas.openxmlformats.org/officeDocument/2006/relationships/image" Target="media/image2.wmf"/><Relationship Id="rId15" Type="http://schemas.openxmlformats.org/officeDocument/2006/relationships/image" Target="media/image10.wmf"/><Relationship Id="rId23" Type="http://schemas.openxmlformats.org/officeDocument/2006/relationships/image" Target="media/image16.wmf"/><Relationship Id="rId28" Type="http://schemas.openxmlformats.org/officeDocument/2006/relationships/image" Target="media/image21.wmf"/><Relationship Id="rId36" Type="http://schemas.openxmlformats.org/officeDocument/2006/relationships/image" Target="media/image29.wmf"/><Relationship Id="rId49" Type="http://schemas.openxmlformats.org/officeDocument/2006/relationships/image" Target="media/image42.wmf"/><Relationship Id="rId57" Type="http://schemas.openxmlformats.org/officeDocument/2006/relationships/image" Target="media/image50.wmf"/><Relationship Id="rId106" Type="http://schemas.openxmlformats.org/officeDocument/2006/relationships/image" Target="media/image99.wmf"/><Relationship Id="rId10" Type="http://schemas.openxmlformats.org/officeDocument/2006/relationships/image" Target="media/image6.wmf"/><Relationship Id="rId31" Type="http://schemas.openxmlformats.org/officeDocument/2006/relationships/image" Target="media/image24.wmf"/><Relationship Id="rId44" Type="http://schemas.openxmlformats.org/officeDocument/2006/relationships/image" Target="media/image37.wmf"/><Relationship Id="rId52" Type="http://schemas.openxmlformats.org/officeDocument/2006/relationships/image" Target="media/image45.wmf"/><Relationship Id="rId60" Type="http://schemas.openxmlformats.org/officeDocument/2006/relationships/image" Target="media/image53.wmf"/><Relationship Id="rId65" Type="http://schemas.openxmlformats.org/officeDocument/2006/relationships/image" Target="media/image58.wmf"/><Relationship Id="rId73" Type="http://schemas.openxmlformats.org/officeDocument/2006/relationships/image" Target="media/image66.wmf"/><Relationship Id="rId78" Type="http://schemas.openxmlformats.org/officeDocument/2006/relationships/image" Target="media/image71.wmf"/><Relationship Id="rId81" Type="http://schemas.openxmlformats.org/officeDocument/2006/relationships/image" Target="media/image74.wmf"/><Relationship Id="rId86" Type="http://schemas.openxmlformats.org/officeDocument/2006/relationships/image" Target="media/image79.wmf"/><Relationship Id="rId94" Type="http://schemas.openxmlformats.org/officeDocument/2006/relationships/image" Target="media/image87.wmf"/><Relationship Id="rId99" Type="http://schemas.openxmlformats.org/officeDocument/2006/relationships/image" Target="media/image92.wmf"/><Relationship Id="rId101" Type="http://schemas.openxmlformats.org/officeDocument/2006/relationships/image" Target="media/image94.wmf"/><Relationship Id="rId4" Type="http://schemas.openxmlformats.org/officeDocument/2006/relationships/webSettings" Target="webSettings.xml"/><Relationship Id="rId9" Type="http://schemas.openxmlformats.org/officeDocument/2006/relationships/image" Target="media/image5.wmf"/><Relationship Id="rId13" Type="http://schemas.openxmlformats.org/officeDocument/2006/relationships/oleObject" Target="embeddings/oleObject1.bin"/><Relationship Id="rId18" Type="http://schemas.openxmlformats.org/officeDocument/2006/relationships/oleObject" Target="embeddings/oleObject3.bin"/><Relationship Id="rId39" Type="http://schemas.openxmlformats.org/officeDocument/2006/relationships/image" Target="media/image32.wmf"/><Relationship Id="rId109" Type="http://schemas.microsoft.com/office/2007/relationships/stylesWithEffects" Target="stylesWithEffects.xml"/><Relationship Id="rId34" Type="http://schemas.openxmlformats.org/officeDocument/2006/relationships/image" Target="media/image27.wmf"/><Relationship Id="rId50" Type="http://schemas.openxmlformats.org/officeDocument/2006/relationships/image" Target="media/image43.wmf"/><Relationship Id="rId55" Type="http://schemas.openxmlformats.org/officeDocument/2006/relationships/image" Target="media/image48.wmf"/><Relationship Id="rId76" Type="http://schemas.openxmlformats.org/officeDocument/2006/relationships/image" Target="media/image69.wmf"/><Relationship Id="rId97" Type="http://schemas.openxmlformats.org/officeDocument/2006/relationships/image" Target="media/image90.wmf"/><Relationship Id="rId104" Type="http://schemas.openxmlformats.org/officeDocument/2006/relationships/image" Target="media/image97.wmf"/><Relationship Id="rId7" Type="http://schemas.openxmlformats.org/officeDocument/2006/relationships/image" Target="media/image3.wmf"/><Relationship Id="rId71" Type="http://schemas.openxmlformats.org/officeDocument/2006/relationships/image" Target="media/image64.wmf"/><Relationship Id="rId92" Type="http://schemas.openxmlformats.org/officeDocument/2006/relationships/image" Target="media/image8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2765</Words>
  <Characters>15762</Characters>
  <Application>Microsoft Office Word</Application>
  <DocSecurity>0</DocSecurity>
  <Lines>131</Lines>
  <Paragraphs>36</Paragraphs>
  <ScaleCrop>false</ScaleCrop>
  <Company>*</Company>
  <LinksUpToDate>false</LinksUpToDate>
  <CharactersWithSpaces>18491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Андрей</dc:creator>
  <cp:lastModifiedBy>Admin</cp:lastModifiedBy>
  <cp:revision>2</cp:revision>
  <dcterms:created xsi:type="dcterms:W3CDTF">2020-03-29T09:13:00Z</dcterms:created>
  <dcterms:modified xsi:type="dcterms:W3CDTF">2020-03-29T09:13:00Z</dcterms:modified>
</cp:coreProperties>
</file>